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FBC1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全國高級中等學校教育產業工會</w:t>
      </w:r>
    </w:p>
    <w:p w14:paraId="5571FB2C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教師專業發展</w:t>
      </w:r>
      <w:proofErr w:type="gramStart"/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課程－國文科</w:t>
      </w:r>
      <w:proofErr w:type="gramEnd"/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【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114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翰林國文線上研習－學測解答專場】</w:t>
      </w:r>
    </w:p>
    <w:p w14:paraId="10BD9B95" w14:textId="77777777" w:rsidR="000F3FC0" w:rsidRPr="000F3FC0" w:rsidRDefault="000F3FC0" w:rsidP="000F3FC0">
      <w:pPr>
        <w:numPr>
          <w:ilvl w:val="0"/>
          <w:numId w:val="1"/>
        </w:numPr>
        <w:spacing w:after="0" w:line="240" w:lineRule="auto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目的： </w:t>
      </w:r>
    </w:p>
    <w:p w14:paraId="55065960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1. 鼓勵高中教師在職進修，促進教師自我成長，強化專業知識，改善教學品質。 </w:t>
      </w:r>
    </w:p>
    <w:p w14:paraId="6F9FA531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>2.分析近年大考到114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學測的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試題變革，並從閱讀文本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剖析國寫測驗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方向，希冀透過研習互動，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瞭解學測未來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考題趨勢。</w:t>
      </w:r>
    </w:p>
    <w:p w14:paraId="5A914987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二、</w:t>
      </w:r>
      <w:r w:rsidRPr="000F3FC0">
        <w:rPr>
          <w:rFonts w:ascii="標楷體" w:eastAsia="標楷體" w:hAnsi="標楷體" w:cs="Times New Roman"/>
          <w14:ligatures w14:val="none"/>
        </w:rPr>
        <w:t>主辦單位：</w:t>
      </w:r>
      <w:r w:rsidRPr="000F3FC0">
        <w:rPr>
          <w:rFonts w:ascii="標楷體" w:eastAsia="標楷體" w:hAnsi="標楷體" w:cs="Times New Roman"/>
          <w:bCs/>
          <w14:ligatures w14:val="none"/>
        </w:rPr>
        <w:t>全國高級中等學校教育產業工會、</w:t>
      </w:r>
      <w:r w:rsidRPr="000F3FC0">
        <w:rPr>
          <w:rFonts w:ascii="標楷體" w:eastAsia="標楷體" w:hAnsi="標楷體" w:cs="Times New Roman"/>
          <w:lang w:val="zh-TW"/>
          <w14:ligatures w14:val="none"/>
        </w:rPr>
        <w:t>翰林出版事業股份有限公司</w:t>
      </w:r>
      <w:r w:rsidRPr="000F3FC0">
        <w:rPr>
          <w:rFonts w:ascii="標楷體" w:eastAsia="標楷體" w:hAnsi="標楷體" w:cs="Times New Roman" w:hint="eastAsia"/>
          <w:lang w:val="zh-TW"/>
          <w14:ligatures w14:val="none"/>
        </w:rPr>
        <w:t>。</w:t>
      </w:r>
    </w:p>
    <w:p w14:paraId="12BE9C48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研習對象：全國各公、私立高級中學及職業學校教師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357E40A3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研習課程表：如下方說明。</w:t>
      </w:r>
    </w:p>
    <w:p w14:paraId="478275D2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報名時間：自即日起至活動開始前三日止。</w:t>
      </w:r>
    </w:p>
    <w:p w14:paraId="72EED380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報名方式：</w:t>
      </w:r>
      <w:proofErr w:type="gramStart"/>
      <w:r w:rsidRPr="000F3FC0">
        <w:rPr>
          <w:rFonts w:ascii="標楷體" w:eastAsia="標楷體" w:hAnsi="標楷體" w:cs="Times New Roman" w:hint="eastAsia"/>
          <w14:ligatures w14:val="none"/>
        </w:rPr>
        <w:t>一律線上報名</w:t>
      </w:r>
      <w:proofErr w:type="gramEnd"/>
      <w:r w:rsidRPr="000F3FC0">
        <w:rPr>
          <w:rFonts w:ascii="標楷體" w:eastAsia="標楷體" w:hAnsi="標楷體" w:cs="Times New Roman" w:hint="eastAsia"/>
          <w14:ligatures w14:val="none"/>
        </w:rPr>
        <w:t>，網址：</w:t>
      </w:r>
      <w:r w:rsidRPr="000F3FC0">
        <w:rPr>
          <w:rFonts w:ascii="標楷體" w:eastAsia="標楷體" w:hAnsi="標楷體" w:cs="Times New Roman"/>
          <w14:ligatures w14:val="none"/>
        </w:rPr>
        <w:t>https://forms.gle/jgu2swXENskHLsSt8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4F34CA03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活動經費：翰林出版事業股份有限公司贊助。</w:t>
      </w:r>
    </w:p>
    <w:p w14:paraId="3736C050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各場次全程參與教師，將核實發給全國教師在職進修資訊網進修研習時數。</w:t>
      </w:r>
    </w:p>
    <w:p w14:paraId="4A7C9421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14:ligatures w14:val="none"/>
        </w:rPr>
      </w:pPr>
    </w:p>
    <w:p w14:paraId="284B9260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712"/>
        <w:gridCol w:w="3261"/>
        <w:gridCol w:w="850"/>
        <w:gridCol w:w="3686"/>
        <w:gridCol w:w="789"/>
        <w:gridCol w:w="606"/>
      </w:tblGrid>
      <w:tr w:rsidR="000F3FC0" w:rsidRPr="000F3FC0" w14:paraId="0EE903ED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763B454A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日期</w:t>
            </w:r>
          </w:p>
        </w:tc>
        <w:tc>
          <w:tcPr>
            <w:tcW w:w="712" w:type="dxa"/>
            <w:shd w:val="clear" w:color="auto" w:fill="CCFFCC"/>
            <w:noWrap/>
            <w:vAlign w:val="center"/>
          </w:tcPr>
          <w:p w14:paraId="5ADE0E9C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科目</w:t>
            </w:r>
          </w:p>
        </w:tc>
        <w:tc>
          <w:tcPr>
            <w:tcW w:w="3261" w:type="dxa"/>
            <w:shd w:val="clear" w:color="auto" w:fill="CCFFCC"/>
            <w:noWrap/>
            <w:vAlign w:val="center"/>
          </w:tcPr>
          <w:p w14:paraId="13E351B6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主題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2C28132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講師</w:t>
            </w:r>
          </w:p>
        </w:tc>
        <w:tc>
          <w:tcPr>
            <w:tcW w:w="3686" w:type="dxa"/>
            <w:shd w:val="clear" w:color="auto" w:fill="CCFFCC"/>
            <w:noWrap/>
            <w:vAlign w:val="center"/>
          </w:tcPr>
          <w:p w14:paraId="4AE318FB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講堂地點</w:t>
            </w:r>
          </w:p>
        </w:tc>
        <w:tc>
          <w:tcPr>
            <w:tcW w:w="789" w:type="dxa"/>
            <w:shd w:val="clear" w:color="auto" w:fill="CCFFCC"/>
          </w:tcPr>
          <w:p w14:paraId="05422968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核發</w:t>
            </w:r>
          </w:p>
          <w:p w14:paraId="563B348D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時數</w:t>
            </w:r>
          </w:p>
        </w:tc>
        <w:tc>
          <w:tcPr>
            <w:tcW w:w="606" w:type="dxa"/>
            <w:shd w:val="clear" w:color="auto" w:fill="CCFFCC"/>
          </w:tcPr>
          <w:p w14:paraId="385BE0C9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預估</w:t>
            </w:r>
          </w:p>
          <w:p w14:paraId="37CB5783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人數</w:t>
            </w:r>
          </w:p>
        </w:tc>
      </w:tr>
      <w:tr w:rsidR="000F3FC0" w:rsidRPr="000F3FC0" w14:paraId="207132E9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C484B94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114.03.22(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六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)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C883440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kern w:val="0"/>
                <w14:ligatures w14:val="none"/>
              </w:rPr>
              <w:t>國文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4939AB" w14:textId="77777777" w:rsidR="000F3FC0" w:rsidRPr="000F3FC0" w:rsidRDefault="000F3FC0" w:rsidP="000F3FC0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114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翰林國文</w:t>
            </w:r>
            <w:proofErr w:type="gramStart"/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線上研習－學測解答</w:t>
            </w:r>
            <w:proofErr w:type="gramEnd"/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專場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6145D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黃健綸</w:t>
            </w:r>
          </w:p>
          <w:p w14:paraId="29B7F2F4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陳禹齊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F032D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G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OOGLE MEET</w:t>
            </w:r>
          </w:p>
          <w:p w14:paraId="69DB1E6C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hyperlink r:id="rId7" w:history="1">
              <w:r w:rsidRPr="000F3FC0">
                <w:rPr>
                  <w:rFonts w:ascii="Times New Roman" w:eastAsia="標楷體" w:hAnsi="Times New Roman" w:cs="Times New Roman"/>
                  <w:color w:val="0000FF"/>
                  <w:u w:val="single"/>
                  <w14:ligatures w14:val="none"/>
                </w:rPr>
                <w:t>https://meet.google.com/igh-ucaz-fdd</w:t>
              </w:r>
            </w:hyperlink>
          </w:p>
          <w:p w14:paraId="162AF78B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</w:tc>
        <w:tc>
          <w:tcPr>
            <w:tcW w:w="789" w:type="dxa"/>
          </w:tcPr>
          <w:p w14:paraId="09674EF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  <w:p w14:paraId="5B4D076F" w14:textId="77777777" w:rsidR="000F3FC0" w:rsidRPr="000F3FC0" w:rsidRDefault="000F3FC0" w:rsidP="000F3FC0">
            <w:pPr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3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小時</w:t>
            </w:r>
          </w:p>
        </w:tc>
        <w:tc>
          <w:tcPr>
            <w:tcW w:w="606" w:type="dxa"/>
            <w:vAlign w:val="center"/>
          </w:tcPr>
          <w:p w14:paraId="352325E3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150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人</w:t>
            </w:r>
          </w:p>
        </w:tc>
      </w:tr>
    </w:tbl>
    <w:p w14:paraId="31BAC606" w14:textId="77777777" w:rsidR="000F3FC0" w:rsidRPr="000F3FC0" w:rsidRDefault="000F3FC0" w:rsidP="000F3FC0">
      <w:pPr>
        <w:snapToGrid w:val="0"/>
        <w:spacing w:after="0" w:line="240" w:lineRule="atLeast"/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</w:pPr>
    </w:p>
    <w:p w14:paraId="654BA28D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講師介紹和活動流程</w:t>
      </w:r>
    </w:p>
    <w:p w14:paraId="21A7FB47" w14:textId="77777777" w:rsidR="000F3FC0" w:rsidRPr="000F3FC0" w:rsidRDefault="000F3FC0" w:rsidP="000F3FC0">
      <w:pPr>
        <w:tabs>
          <w:tab w:val="left" w:pos="9694"/>
        </w:tabs>
        <w:snapToGrid w:val="0"/>
        <w:spacing w:after="0" w:line="240" w:lineRule="atLeast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一、講師介紹</w:t>
      </w:r>
    </w:p>
    <w:p w14:paraId="445F9687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黃健綸 老師</w:t>
      </w:r>
    </w:p>
    <w:p w14:paraId="221E9AAD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現任為南湖高中國文教師，東吳大學兼任教師</w:t>
      </w:r>
    </w:p>
    <w:p w14:paraId="7F7FBEF2" w14:textId="3A9B026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 w:hint="eastAsia"/>
          <w:bdr w:val="single" w:sz="4" w:space="0" w:color="auto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專長為國文教材教法與教學實習、閱讀寫作教學、中國教育哲學。</w:t>
      </w:r>
    </w:p>
    <w:p w14:paraId="62CD3F1A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/>
          <w14:ligatures w14:val="none"/>
        </w:rPr>
        <w:t>陳禹齊</w:t>
      </w:r>
      <w:r w:rsidRPr="000F3FC0">
        <w:rPr>
          <w:rFonts w:ascii="Times New Roman" w:eastAsia="標楷體" w:hAnsi="Times New Roman" w:cs="Times New Roman"/>
          <w14:ligatures w14:val="none"/>
        </w:rPr>
        <w:t xml:space="preserve"> </w:t>
      </w:r>
      <w:r w:rsidRPr="000F3FC0">
        <w:rPr>
          <w:rFonts w:ascii="Times New Roman" w:eastAsia="標楷體" w:hAnsi="Times New Roman" w:cs="Times New Roman"/>
          <w14:ligatures w14:val="none"/>
        </w:rPr>
        <w:t>老師</w:t>
      </w:r>
    </w:p>
    <w:p w14:paraId="76FAA594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現任為</w:t>
      </w:r>
      <w:proofErr w:type="gramStart"/>
      <w:r w:rsidRPr="000F3FC0">
        <w:rPr>
          <w:rFonts w:ascii="Times New Roman" w:eastAsia="標楷體" w:hAnsi="Times New Roman" w:cs="Times New Roman" w:hint="eastAsia"/>
          <w14:ligatures w14:val="none"/>
        </w:rPr>
        <w:t>臺</w:t>
      </w:r>
      <w:proofErr w:type="gramEnd"/>
      <w:r w:rsidRPr="000F3FC0">
        <w:rPr>
          <w:rFonts w:ascii="Times New Roman" w:eastAsia="標楷體" w:hAnsi="Times New Roman" w:cs="Times New Roman" w:hint="eastAsia"/>
          <w14:ligatures w14:val="none"/>
        </w:rPr>
        <w:t>南</w:t>
      </w:r>
      <w:proofErr w:type="gramStart"/>
      <w:r w:rsidRPr="000F3FC0">
        <w:rPr>
          <w:rFonts w:ascii="Times New Roman" w:eastAsia="標楷體" w:hAnsi="Times New Roman" w:cs="Times New Roman" w:hint="eastAsia"/>
          <w14:ligatures w14:val="none"/>
        </w:rPr>
        <w:t>一</w:t>
      </w:r>
      <w:proofErr w:type="gramEnd"/>
      <w:r w:rsidRPr="000F3FC0">
        <w:rPr>
          <w:rFonts w:ascii="Times New Roman" w:eastAsia="標楷體" w:hAnsi="Times New Roman" w:cs="Times New Roman" w:hint="eastAsia"/>
          <w14:ligatures w14:val="none"/>
        </w:rPr>
        <w:t>中國文教師</w:t>
      </w:r>
    </w:p>
    <w:p w14:paraId="3FFF1088" w14:textId="23CE40DC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 w:hint="eastAsia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專長為現代詩文創作、閱讀創作、寫作指導策。</w:t>
      </w:r>
    </w:p>
    <w:p w14:paraId="3729F7B1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1905"/>
        <w:gridCol w:w="2306"/>
      </w:tblGrid>
      <w:tr w:rsidR="000F3FC0" w:rsidRPr="000F3FC0" w14:paraId="419242D3" w14:textId="77777777" w:rsidTr="000F3FC0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035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EEE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E6E9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時間</w:t>
            </w:r>
          </w:p>
        </w:tc>
      </w:tr>
      <w:tr w:rsidR="000F3FC0" w:rsidRPr="000F3FC0" w14:paraId="09603DA6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6BC0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691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8:40～9:00</w:t>
            </w:r>
          </w:p>
        </w:tc>
      </w:tr>
      <w:tr w:rsidR="000F3FC0" w:rsidRPr="000F3FC0" w14:paraId="349908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B5D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proofErr w:type="gramStart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國綜精彩</w:t>
            </w:r>
            <w:proofErr w:type="gramEnd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C25A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F61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9:00-10：10</w:t>
            </w:r>
          </w:p>
        </w:tc>
      </w:tr>
      <w:tr w:rsidR="000F3FC0" w:rsidRPr="000F3FC0" w14:paraId="42A7297D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A8A9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4BD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10:10～10:20</w:t>
            </w:r>
          </w:p>
        </w:tc>
      </w:tr>
      <w:tr w:rsidR="000F3FC0" w:rsidRPr="000F3FC0" w14:paraId="0FAD12D2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6FD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proofErr w:type="gramStart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國寫精彩</w:t>
            </w:r>
            <w:proofErr w:type="gramEnd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22CE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4A5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10:20～11:50</w:t>
            </w:r>
          </w:p>
        </w:tc>
      </w:tr>
      <w:tr w:rsidR="000F3FC0" w:rsidRPr="000F3FC0" w14:paraId="59AED07A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AC6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A20B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Courier New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  <w:p w14:paraId="451E438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9EF4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11:50~12:00</w:t>
            </w:r>
          </w:p>
        </w:tc>
      </w:tr>
      <w:tr w:rsidR="000F3FC0" w:rsidRPr="000F3FC0" w14:paraId="02CE001F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05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0C7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6601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</w:tbl>
    <w:p w14:paraId="4791A20F" w14:textId="77777777" w:rsidR="004B1B23" w:rsidRDefault="004B1B23" w:rsidP="000F3FC0">
      <w:pPr>
        <w:rPr>
          <w:rFonts w:hint="eastAsia"/>
        </w:rPr>
      </w:pPr>
    </w:p>
    <w:sectPr w:rsidR="004B1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C018" w14:textId="77777777" w:rsidR="004C2B63" w:rsidRDefault="004C2B63" w:rsidP="000F3FC0">
      <w:pPr>
        <w:spacing w:after="0" w:line="240" w:lineRule="auto"/>
      </w:pPr>
      <w:r>
        <w:separator/>
      </w:r>
    </w:p>
  </w:endnote>
  <w:endnote w:type="continuationSeparator" w:id="0">
    <w:p w14:paraId="3E74859D" w14:textId="77777777" w:rsidR="004C2B63" w:rsidRDefault="004C2B63" w:rsidP="000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89267" w14:textId="77777777" w:rsidR="004C2B63" w:rsidRDefault="004C2B63" w:rsidP="000F3FC0">
      <w:pPr>
        <w:spacing w:after="0" w:line="240" w:lineRule="auto"/>
      </w:pPr>
      <w:r>
        <w:separator/>
      </w:r>
    </w:p>
  </w:footnote>
  <w:footnote w:type="continuationSeparator" w:id="0">
    <w:p w14:paraId="01EAF896" w14:textId="77777777" w:rsidR="004C2B63" w:rsidRDefault="004C2B63" w:rsidP="000F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9573589">
    <w:abstractNumId w:val="1"/>
  </w:num>
  <w:num w:numId="2" w16cid:durableId="15620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D9"/>
    <w:rsid w:val="000243D9"/>
    <w:rsid w:val="000F3FC0"/>
    <w:rsid w:val="001E2928"/>
    <w:rsid w:val="002B5BD2"/>
    <w:rsid w:val="00463954"/>
    <w:rsid w:val="004B1B23"/>
    <w:rsid w:val="004C2B63"/>
    <w:rsid w:val="00C26F8F"/>
    <w:rsid w:val="00C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18F2B"/>
  <w15:chartTrackingRefBased/>
  <w15:docId w15:val="{1DA2C862-ECF3-4579-8E7C-9E2D5DF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D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D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D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D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D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D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43D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4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43D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2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2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2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2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D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F3FC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F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gh-ucaz-f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2025-02-24T06:43:00Z</dcterms:created>
  <dcterms:modified xsi:type="dcterms:W3CDTF">2025-02-24T06:43:00Z</dcterms:modified>
</cp:coreProperties>
</file>