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11" w:rsidRPr="00010611" w:rsidRDefault="00967811" w:rsidP="00A72F00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44"/>
          <w:szCs w:val="44"/>
        </w:rPr>
      </w:pPr>
      <w:r w:rsidRPr="00957B84"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P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    一、勸學                </w:t>
      </w:r>
      <w:r w:rsidR="00D66E65">
        <w:rPr>
          <w:rFonts w:ascii="標楷體" w:eastAsia="標楷體" w:hAnsi="標楷體" w:cs="Times New Roman" w:hint="eastAsia"/>
          <w:b/>
          <w:sz w:val="44"/>
          <w:szCs w:val="44"/>
        </w:rPr>
        <w:t>荀況</w:t>
      </w:r>
      <w:r w:rsidRP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 </w:t>
      </w:r>
    </w:p>
    <w:p w:rsidR="00967811" w:rsidRPr="00C0045C" w:rsidRDefault="00967811" w:rsidP="00A72F00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firstLineChars="200" w:firstLine="720"/>
        <w:rPr>
          <w:rFonts w:ascii="標楷體" w:eastAsia="標楷體" w:hAnsi="標楷體" w:cs="Times New Roman"/>
          <w:kern w:val="0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kern w:val="0"/>
          <w:sz w:val="36"/>
          <w:szCs w:val="32"/>
        </w:rPr>
        <w:t>君子曰：學不可以已。青、取之於藍，而青於藍；冰、水為之，而寒於水。木直中繩，輮以為輪，其曲中規，雖有槁暴，不復挺者，輮使之然也。故木受繩則直，金就礪則利，君子博學而日參省乎己，則知明而行無過矣。故不登高山，不知天之高也；不臨深谿，不知地之厚也；不聞先王之遺言，不知學問之大也。干、越、夷、貉之子，生而同聲，長而異俗，教使之然也。詩曰：「嗟爾君子，無恆安息。靖共爾位，好是正直。神之聽之，介爾景福。」神莫大於化道，福莫長於無禍。</w:t>
      </w:r>
    </w:p>
    <w:p w:rsidR="00967811" w:rsidRPr="00C0045C" w:rsidRDefault="00967811" w:rsidP="00A72F00">
      <w:pPr>
        <w:widowControl/>
        <w:shd w:val="clear" w:color="auto" w:fill="FFFFFF"/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kern w:val="0"/>
          <w:sz w:val="36"/>
          <w:szCs w:val="32"/>
        </w:rPr>
        <w:t xml:space="preserve">　　吾嘗終日而思矣，不如須臾之所學也。吾嘗跂而望矣，不如登高之博見也。登高而招，臂非加長也，而見者遠；順風而呼，聲非加疾也，而聞者彰。假輿馬者，非利足也，而致千里；假舟楫者，非能水也，而絕江河。君子生非異也，善假於物也。</w:t>
      </w:r>
    </w:p>
    <w:p w:rsidR="00967811" w:rsidRPr="00C0045C" w:rsidRDefault="00967811" w:rsidP="00A72F00">
      <w:pPr>
        <w:widowControl/>
        <w:shd w:val="clear" w:color="auto" w:fill="FFFFFF"/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kern w:val="0"/>
          <w:sz w:val="36"/>
          <w:szCs w:val="32"/>
        </w:rPr>
        <w:t xml:space="preserve">　　南方有鳥焉，名曰蒙鳩，以羽為巢，而編之以髮，繫之葦苕，風至苕折，卵破子死。巢非不完也，所繫者然也。西方有木焉，名曰射干，莖長四寸，生於高山之上，而臨百仞之淵，木莖非能長也，所立者然也。蓬生麻中，不扶而直；白沙在涅，與之俱黑。蘭槐之根是為芷，其漸之滫，君子不近，庶人不服。其質非不美也，所漸者然也。故君子居必擇鄉，遊必就士，所以防邪辟而近中正也。</w:t>
      </w:r>
    </w:p>
    <w:p w:rsidR="00967811" w:rsidRPr="00C0045C" w:rsidRDefault="00967811" w:rsidP="00A72F00">
      <w:pPr>
        <w:widowControl/>
        <w:shd w:val="clear" w:color="auto" w:fill="FFFFFF"/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kern w:val="0"/>
          <w:sz w:val="36"/>
          <w:szCs w:val="32"/>
        </w:rPr>
        <w:t xml:space="preserve">　　物類之起，必有所始。榮辱之來，必象其德。肉腐出蟲，魚枯生蠹。怠慢忘身，禍災乃作。強自取柱，柔自取束。邪穢在身，怨之所構。施薪若一，火就燥也，平地若一，水就溼也。草木疇生，禽獸群焉，物各從其類也。是故質的張，而弓矢至焉；林木茂，而斧斤至焉；樹成蔭，而眾鳥息焉。醯酸，而蚋聚焉。故言有招禍也，行有招辱也，君子慎其所立乎！</w:t>
      </w:r>
    </w:p>
    <w:p w:rsidR="00967811" w:rsidRPr="00957B84" w:rsidRDefault="00967811" w:rsidP="00C0045C">
      <w:pPr>
        <w:snapToGrid w:val="0"/>
        <w:spacing w:afterLines="50" w:after="180" w:line="50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967811" w:rsidRPr="00957B84" w:rsidRDefault="00967811" w:rsidP="00967811">
      <w:pPr>
        <w:widowControl/>
        <w:adjustRightInd w:val="0"/>
        <w:snapToGrid w:val="0"/>
        <w:spacing w:line="500" w:lineRule="exact"/>
        <w:ind w:firstLineChars="200" w:firstLine="640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967811" w:rsidRPr="00957B84" w:rsidRDefault="00967811" w:rsidP="00C0045C">
      <w:pPr>
        <w:adjustRightInd w:val="0"/>
        <w:snapToGrid w:val="0"/>
        <w:spacing w:afterLines="50" w:after="180" w:line="50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957B84"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p w:rsidR="00FF3926" w:rsidRPr="00A72F00" w:rsidRDefault="00E24048" w:rsidP="00A72F00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52"/>
          <w:szCs w:val="52"/>
        </w:rPr>
        <w:lastRenderedPageBreak/>
        <w:t xml:space="preserve">     </w:t>
      </w:r>
      <w:r w:rsidR="007D7D5C">
        <w:rPr>
          <w:rFonts w:ascii="標楷體" w:eastAsia="標楷體" w:hAnsi="標楷體" w:cs="Times New Roman" w:hint="eastAsia"/>
          <w:b/>
          <w:sz w:val="44"/>
          <w:szCs w:val="44"/>
        </w:rPr>
        <w:t>二</w:t>
      </w:r>
      <w:r w:rsidR="00FF3926" w:rsidRP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、諫太宗十思疏        魏徵 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　　臣聞求木之長者，必固其根本；欲流之遠者，必浚其泉源；思國之安者，必積其德義。源不深而望流之遠，根不固而求木之長，德不厚而思國之治，雖在下愚，知其不可，而況於明哲乎？人君當神器之重，居域中之大，將崇極天之峻，永保無疆之休，不念居安思危，戒奢以儉，德不處其厚，情不勝其欲，斯亦伐根以求木茂，塞源而欲流長者也。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6"/>
        </w:rPr>
      </w:pPr>
      <w:r w:rsidRPr="00957B84">
        <w:rPr>
          <w:rFonts w:ascii="標楷體" w:eastAsia="標楷體" w:hAnsi="標楷體" w:cs="Times New Roman"/>
          <w:kern w:val="0"/>
          <w:sz w:val="36"/>
          <w:szCs w:val="36"/>
        </w:rPr>
        <w:t xml:space="preserve">    </w:t>
      </w: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>凡百元首，承天景命，莫不殷憂而道著，功成而德衰，有善始者實繁，能克終者蓋寡。豈其取之易而守之難乎？昔取之而有餘，今守之而不足，何也？夫在殷憂，必竭誠以待下；既得志，則縱情以傲物。竭誠則胡越</w:t>
      </w:r>
      <w:r w:rsidRPr="00957B84">
        <w:rPr>
          <w:rFonts w:ascii="標楷體" w:eastAsia="標楷體" w:hAnsi="標楷體" w:cs="Times New Roman" w:hint="eastAsia"/>
          <w:sz w:val="36"/>
          <w:szCs w:val="36"/>
        </w:rPr>
        <w:t>為</w:t>
      </w: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>一體，傲物則骨肉為行路。雖董之以嚴刑，震之以威怒，終苟免而不懷仁，貌恭而不心服。怨不在大，可畏惟人，載舟覆舟，所宜深慎，奔車朽索，其可忽乎！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6"/>
        </w:rPr>
      </w:pPr>
      <w:r w:rsidRPr="00957B84">
        <w:rPr>
          <w:rFonts w:ascii="標楷體" w:eastAsia="標楷體" w:hAnsi="標楷體" w:cs="Times New Roman"/>
          <w:kern w:val="0"/>
          <w:sz w:val="36"/>
          <w:szCs w:val="36"/>
        </w:rPr>
        <w:t xml:space="preserve">    </w:t>
      </w: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>君人者，誠能見可欲，則思知足以自戒；將有作，則思知止以安人；念高危，</w:t>
      </w:r>
      <w:r w:rsidRPr="00957B84">
        <w:rPr>
          <w:rFonts w:ascii="標楷體" w:eastAsia="標楷體" w:hAnsi="標楷體" w:cs="Times New Roman"/>
          <w:kern w:val="0"/>
          <w:sz w:val="36"/>
          <w:szCs w:val="36"/>
        </w:rPr>
        <w:t xml:space="preserve"> </w:t>
      </w: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>則思謙沖而自牧；懼滿溢，則思江海而下百川；樂盤游，則思三驅以為度；憂懈怠，則思慎始而敬終；慮壅蔽，則思虛心以納下；想讒邪，則思正身以黜惡；恩所加，則思無因喜以謬賞；罰所及，則思無因怒而濫刑。總此十思，弘茲九德。簡能而任之，擇善而從之，則智者盡其謀，勇者竭其力，仁者播其惠，信者效其忠。文武爭馳，君臣無事，可以盡豫遊之樂，可以養松喬之壽，鳴琴垂拱，不言而化。何必勞神苦思，代下司職，役聰明之耳目，虧無為之大道哉？</w:t>
      </w:r>
    </w:p>
    <w:p w:rsidR="00FF3926" w:rsidRPr="00957B84" w:rsidRDefault="00FF3926" w:rsidP="00C004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Chars="200" w:firstLine="720"/>
        <w:jc w:val="both"/>
        <w:rPr>
          <w:rFonts w:ascii="標楷體" w:eastAsia="標楷體" w:hAnsi="標楷體" w:cs="Times New Roman"/>
          <w:kern w:val="0"/>
          <w:sz w:val="36"/>
          <w:szCs w:val="36"/>
        </w:rPr>
      </w:pPr>
    </w:p>
    <w:p w:rsidR="00FF062A" w:rsidRDefault="00D440DD" w:rsidP="00010611">
      <w:pPr>
        <w:snapToGrid w:val="0"/>
        <w:spacing w:afterLines="50" w:after="180" w:line="480" w:lineRule="auto"/>
        <w:rPr>
          <w:rFonts w:ascii="標楷體" w:eastAsia="標楷體" w:hAnsi="標楷體" w:cs="Times New Roman"/>
          <w:b/>
          <w:sz w:val="52"/>
          <w:szCs w:val="52"/>
        </w:rPr>
        <w:sectPr w:rsidR="00FF062A" w:rsidSect="00E24D65">
          <w:headerReference w:type="default" r:id="rId8"/>
          <w:footerReference w:type="default" r:id="rId9"/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  <w:r>
        <w:rPr>
          <w:rFonts w:ascii="標楷體" w:eastAsia="標楷體" w:hAnsi="標楷體" w:cs="Times New Roman"/>
          <w:b/>
          <w:sz w:val="52"/>
          <w:szCs w:val="52"/>
        </w:rPr>
        <w:t xml:space="preserve"> </w:t>
      </w:r>
    </w:p>
    <w:p w:rsidR="001027BB" w:rsidRPr="00A72F00" w:rsidRDefault="00D440DD" w:rsidP="00A72F00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/>
          <w:b/>
          <w:sz w:val="32"/>
          <w:szCs w:val="32"/>
        </w:rPr>
        <w:lastRenderedPageBreak/>
        <w:t xml:space="preserve">    </w:t>
      </w:r>
      <w:r w:rsidR="001027BB" w:rsidRPr="00957B84">
        <w:rPr>
          <w:rFonts w:ascii="標楷體" w:eastAsia="標楷體" w:hAnsi="標楷體" w:cs="Times New Roman" w:hint="eastAsia"/>
          <w:b/>
          <w:sz w:val="32"/>
          <w:szCs w:val="32"/>
        </w:rPr>
        <w:t xml:space="preserve">    </w:t>
      </w:r>
      <w:r w:rsid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 </w:t>
      </w:r>
      <w:r w:rsidR="007D7D5C">
        <w:rPr>
          <w:rFonts w:ascii="標楷體" w:eastAsia="標楷體" w:hAnsi="標楷體" w:cs="Times New Roman" w:hint="eastAsia"/>
          <w:b/>
          <w:sz w:val="44"/>
          <w:szCs w:val="44"/>
        </w:rPr>
        <w:t>三</w:t>
      </w:r>
      <w:r w:rsidR="001027BB" w:rsidRPr="00957B84">
        <w:rPr>
          <w:rFonts w:ascii="標楷體" w:eastAsia="標楷體" w:hAnsi="標楷體" w:cs="Times New Roman" w:hint="eastAsia"/>
          <w:b/>
          <w:sz w:val="44"/>
          <w:szCs w:val="44"/>
        </w:rPr>
        <w:t xml:space="preserve">、醉翁亭記             歐陽脩 </w:t>
      </w:r>
    </w:p>
    <w:p w:rsidR="001027BB" w:rsidRPr="00C0045C" w:rsidRDefault="001027BB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sz w:val="36"/>
          <w:szCs w:val="32"/>
        </w:rPr>
        <w:t xml:space="preserve">　　環滁皆山也。其西南諸峰，林壑尤美，望之蔚然而深秀者，琅琊也。山行六七里，漸聞水聲潺潺而瀉出於兩峰之間者，釀泉也。峰回路轉，有亭翼然臨於泉上者，醉翁亭也。作亭者誰？山之僧智僊也。名之者誰？太守自謂也。太守與客來飲於此，飲少輒醉，而年又最高，故自號曰醉翁也。醉翁之意不在酒，在乎山水之間也。山水之樂，得之心而寓之酒也。　</w:t>
      </w:r>
    </w:p>
    <w:p w:rsidR="001027BB" w:rsidRPr="00C0045C" w:rsidRDefault="001027BB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sz w:val="36"/>
          <w:szCs w:val="32"/>
        </w:rPr>
        <w:t xml:space="preserve">　　若夫日出而林霏開，雲歸而巖穴暝，晦明變化者，山間之朝暮也。野芳發而幽香，佳木秀而繁陰，風霜高潔，水落而石出者，山間之四時也。朝而往，暮而歸，四時之景不同，而樂亦無窮也。</w:t>
      </w:r>
    </w:p>
    <w:p w:rsidR="001027BB" w:rsidRPr="00C0045C" w:rsidRDefault="001027BB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sz w:val="36"/>
          <w:szCs w:val="32"/>
        </w:rPr>
        <w:t xml:space="preserve">　　至於負者歌於途，行者休於樹，前者呼，後者應，傴僂提攜，往來而不絕者，滁人遊也。臨溪而漁，溪深而魚肥，釀泉爲酒，泉香而酒洌，山肴野蔌，雜然而前陳者，太守宴也。宴酣之樂，非絲非竹，射者中，弈者勝，觥籌交錯，起坐而喧嘩者，衆賓歡也。蒼顔白髮，頹然乎其間者，太守醉也。　</w:t>
      </w:r>
    </w:p>
    <w:p w:rsidR="001027BB" w:rsidRPr="00C0045C" w:rsidRDefault="001027BB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sz w:val="36"/>
          <w:szCs w:val="32"/>
        </w:rPr>
        <w:t xml:space="preserve">　　已而夕陽在山，人影散亂，太守歸而賓客從也。樹林陰翳，鳴聲上下，遊人去而禽鳥樂也。然而禽鳥知山林之樂，而不知人之樂；人知從太守遊而樂，而不知太守之樂其樂也。醉能同其樂，醒能述以文者，太守也。太守謂誰？廬陵歐陽脩也。</w:t>
      </w:r>
    </w:p>
    <w:p w:rsidR="001027BB" w:rsidRPr="00C0045C" w:rsidRDefault="001027BB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sz w:val="36"/>
          <w:szCs w:val="32"/>
        </w:rPr>
      </w:pPr>
    </w:p>
    <w:p w:rsidR="001C41B5" w:rsidRPr="00C0045C" w:rsidRDefault="001C41B5" w:rsidP="00C0045C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56"/>
          <w:szCs w:val="52"/>
        </w:rPr>
      </w:pPr>
      <w:r w:rsidRPr="00C0045C">
        <w:rPr>
          <w:rFonts w:ascii="標楷體" w:eastAsia="標楷體" w:hAnsi="標楷體" w:cs="Times New Roman"/>
          <w:b/>
          <w:sz w:val="56"/>
          <w:szCs w:val="52"/>
        </w:rPr>
        <w:br w:type="page"/>
      </w:r>
    </w:p>
    <w:p w:rsidR="00D440DD" w:rsidRDefault="00D440DD" w:rsidP="00C0045C">
      <w:pPr>
        <w:snapToGrid w:val="0"/>
        <w:spacing w:afterLines="50" w:after="180" w:line="520" w:lineRule="exact"/>
        <w:rPr>
          <w:rFonts w:ascii="標楷體" w:eastAsia="標楷體" w:hAnsi="標楷體" w:cs="Times New Roman"/>
          <w:b/>
          <w:sz w:val="40"/>
          <w:szCs w:val="40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E55C21" w:rsidRPr="00A72F00" w:rsidRDefault="00D440DD" w:rsidP="00A72F00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/>
          <w:b/>
          <w:sz w:val="40"/>
          <w:szCs w:val="40"/>
        </w:rPr>
        <w:lastRenderedPageBreak/>
        <w:t xml:space="preserve">     </w:t>
      </w:r>
      <w:r w:rsidR="00FF062A">
        <w:rPr>
          <w:rFonts w:ascii="標楷體" w:eastAsia="標楷體" w:hAnsi="標楷體" w:cs="Times New Roman" w:hint="eastAsia"/>
          <w:b/>
          <w:sz w:val="40"/>
          <w:szCs w:val="40"/>
        </w:rPr>
        <w:t xml:space="preserve">  </w:t>
      </w:r>
      <w:r w:rsidR="007D7D5C">
        <w:rPr>
          <w:rFonts w:ascii="標楷體" w:eastAsia="標楷體" w:hAnsi="標楷體" w:cs="Times New Roman" w:hint="eastAsia"/>
          <w:b/>
          <w:sz w:val="44"/>
          <w:szCs w:val="44"/>
        </w:rPr>
        <w:t>四</w:t>
      </w:r>
      <w:r w:rsidR="00E55C21" w:rsidRPr="00A079AB">
        <w:rPr>
          <w:rFonts w:ascii="標楷體" w:eastAsia="標楷體" w:hAnsi="標楷體" w:cs="新細明體" w:hint="eastAsia"/>
          <w:b/>
          <w:kern w:val="0"/>
          <w:sz w:val="44"/>
          <w:szCs w:val="44"/>
        </w:rPr>
        <w:t>、</w:t>
      </w:r>
      <w:r w:rsidR="00E55C21" w:rsidRPr="00A079AB">
        <w:rPr>
          <w:rFonts w:ascii="標楷體" w:eastAsia="標楷體" w:hAnsi="標楷體" w:cs="Times New Roman" w:hint="eastAsia"/>
          <w:b/>
          <w:sz w:val="44"/>
          <w:szCs w:val="44"/>
        </w:rPr>
        <w:t>上樞密韓太尉書       蘇</w:t>
      </w:r>
      <w:r w:rsidR="00E55C21" w:rsidRPr="00A079AB">
        <w:rPr>
          <w:rFonts w:ascii="標楷體" w:eastAsia="標楷體" w:hAnsi="標楷體" w:cs="Times New Roman"/>
          <w:b/>
          <w:sz w:val="44"/>
          <w:szCs w:val="44"/>
        </w:rPr>
        <w:t xml:space="preserve">　</w:t>
      </w:r>
      <w:r w:rsidR="00E55C21" w:rsidRPr="00A079AB">
        <w:rPr>
          <w:rFonts w:ascii="標楷體" w:eastAsia="標楷體" w:hAnsi="標楷體" w:cs="Times New Roman" w:hint="eastAsia"/>
          <w:b/>
          <w:sz w:val="44"/>
          <w:szCs w:val="44"/>
        </w:rPr>
        <w:t>轍</w:t>
      </w:r>
    </w:p>
    <w:p w:rsidR="00E55C21" w:rsidRPr="00C0045C" w:rsidRDefault="00E55C21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outlineLvl w:val="0"/>
        <w:rPr>
          <w:rFonts w:ascii="標楷體" w:eastAsia="標楷體" w:hAnsi="標楷體" w:cs="Times New Roman"/>
          <w:sz w:val="36"/>
          <w:szCs w:val="36"/>
        </w:rPr>
      </w:pPr>
      <w:r w:rsidRPr="00C0045C">
        <w:rPr>
          <w:rFonts w:ascii="標楷體" w:eastAsia="標楷體" w:hAnsi="標楷體" w:cs="Times New Roman" w:hint="eastAsia"/>
          <w:sz w:val="36"/>
          <w:szCs w:val="36"/>
        </w:rPr>
        <w:t>太尉執事：轍生好為文，思之至深，以為文者氣之所形。然文不可以學而能，氣可以養而致。孟子曰：「我善養吾浩然之氣。」今觀其文章，寬厚宏博，充乎天地之間，稱其氣之小大。太史公行天下，周覽四海名山大川，與燕、趙間豪俊交遊；故其文疏蕩，頗有奇氣。此二子者，豈嘗執筆學為如此之文哉？其氣充乎其中，而溢乎其貌，動乎其言，而見乎其文，而不自知也。</w:t>
      </w:r>
      <w:r w:rsidRPr="00C0045C">
        <w:rPr>
          <w:rFonts w:ascii="標楷體" w:eastAsia="標楷體" w:hAnsi="標楷體" w:cs="Times New Roman" w:hint="eastAsia"/>
          <w:sz w:val="36"/>
          <w:szCs w:val="36"/>
        </w:rPr>
        <w:br/>
        <w:t xml:space="preserve">　　轍生十有九年矣。其居家所與遊者，不過其鄰里鄉黨之人，所見不過數百里之間，無高山大野，可登覽以自廣。百氏之書雖無所不讀，然皆古人之陳迹，不足以激發其志氣。恐遂汨沒，故決然捨去，求天下奇聞壯觀，以知天地之廣大。</w:t>
      </w:r>
      <w:r w:rsidRPr="00C0045C">
        <w:rPr>
          <w:rFonts w:ascii="標楷體" w:eastAsia="標楷體" w:hAnsi="標楷體" w:cs="Times New Roman" w:hint="eastAsia"/>
          <w:sz w:val="36"/>
          <w:szCs w:val="36"/>
        </w:rPr>
        <w:br/>
        <w:t xml:space="preserve">　　過秦漢之故都，恣觀終南、嵩、華之高；北顧黃河之奔流，慨然想見古之豪傑。至京師，仰觀天子宮闕之壯，與倉廩府庫、城池苑囿之富且大也，而後知天下之巨麗。見翰林歐陽公，聽其議論之宏辯，觀其容貌之秀偉，與其門人賢士大夫遊，而後知天下之文章聚乎此也。</w:t>
      </w:r>
      <w:r w:rsidRPr="00C0045C">
        <w:rPr>
          <w:rFonts w:ascii="標楷體" w:eastAsia="標楷體" w:hAnsi="標楷體" w:cs="Times New Roman" w:hint="eastAsia"/>
          <w:sz w:val="36"/>
          <w:szCs w:val="36"/>
        </w:rPr>
        <w:br/>
        <w:t xml:space="preserve">　　太尉以才略冠天下，天下之所恃以無憂，四夷之所憚以不敢發。入則周公、召公，出則方叔、召虎，而轍也未之見焉。且夫人之學也，不志其大，雖多而何為？轍之來也，於山見終南、嵩、華之高，於水見黃河之大且深，於人見歐陽公，而猶以為未見太尉也！故願得觀賢人之光耀，聞一言以自壯，然後可以盡天下之大觀而無憾者矣。</w:t>
      </w:r>
      <w:r w:rsidRPr="00C0045C">
        <w:rPr>
          <w:rFonts w:ascii="標楷體" w:eastAsia="標楷體" w:hAnsi="標楷體" w:cs="Times New Roman" w:hint="eastAsia"/>
          <w:sz w:val="36"/>
          <w:szCs w:val="36"/>
        </w:rPr>
        <w:br/>
        <w:t xml:space="preserve">　　轍年少，未能通習吏事。嚮之來，非有取於升斗之祿；偶然得之，非其所樂。然幸得賜歸待選，使得優遊數年之間，將歸益治其文，且學為政。太尉苟以為可教而辱教之，又幸矣。</w:t>
      </w:r>
    </w:p>
    <w:p w:rsidR="00E55C21" w:rsidRPr="00957B84" w:rsidRDefault="00E55C21" w:rsidP="00C0045C">
      <w:pPr>
        <w:widowControl/>
        <w:adjustRightInd w:val="0"/>
        <w:snapToGrid w:val="0"/>
        <w:spacing w:afterLines="50" w:after="180" w:line="360" w:lineRule="auto"/>
        <w:ind w:firstLineChars="300" w:firstLine="1321"/>
        <w:rPr>
          <w:rFonts w:ascii="標楷體" w:eastAsia="標楷體" w:hAnsi="標楷體" w:cs="Times New Roman"/>
          <w:b/>
          <w:snapToGrid w:val="0"/>
          <w:kern w:val="0"/>
          <w:sz w:val="44"/>
          <w:szCs w:val="44"/>
        </w:rPr>
      </w:pPr>
    </w:p>
    <w:p w:rsidR="00D440DD" w:rsidRDefault="00D440DD" w:rsidP="00D440DD">
      <w:pPr>
        <w:widowControl/>
        <w:adjustRightInd w:val="0"/>
        <w:snapToGrid w:val="0"/>
        <w:spacing w:afterLines="50" w:after="180" w:line="480" w:lineRule="auto"/>
        <w:rPr>
          <w:rFonts w:ascii="標楷體" w:eastAsia="標楷體" w:hAnsi="標楷體" w:cs="Times New Roman"/>
          <w:b/>
          <w:snapToGrid w:val="0"/>
          <w:kern w:val="0"/>
          <w:sz w:val="44"/>
          <w:szCs w:val="44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B64FE3" w:rsidRPr="00FF062A" w:rsidRDefault="00D440DD" w:rsidP="00A72F00">
      <w:pPr>
        <w:widowControl/>
        <w:adjustRightInd w:val="0"/>
        <w:snapToGrid w:val="0"/>
        <w:spacing w:afterLines="50" w:after="180" w:line="360" w:lineRule="auto"/>
        <w:rPr>
          <w:b/>
          <w:sz w:val="44"/>
          <w:szCs w:val="44"/>
        </w:rPr>
      </w:pPr>
      <w:r>
        <w:rPr>
          <w:rFonts w:ascii="標楷體" w:eastAsia="標楷體" w:hAnsi="標楷體" w:cs="Times New Roman"/>
          <w:b/>
          <w:snapToGrid w:val="0"/>
          <w:kern w:val="0"/>
          <w:sz w:val="44"/>
          <w:szCs w:val="44"/>
        </w:rPr>
        <w:lastRenderedPageBreak/>
        <w:t xml:space="preserve"> </w:t>
      </w:r>
      <w:bookmarkStart w:id="0" w:name="_Toc299701352"/>
      <w:r w:rsidR="00FF062A">
        <w:rPr>
          <w:rFonts w:ascii="標楷體" w:eastAsia="標楷體" w:hAnsi="標楷體" w:hint="eastAsia"/>
          <w:b/>
          <w:sz w:val="52"/>
        </w:rPr>
        <w:t xml:space="preserve">     </w:t>
      </w:r>
      <w:r w:rsidR="007D7D5C">
        <w:rPr>
          <w:rFonts w:ascii="標楷體" w:eastAsia="標楷體" w:hAnsi="標楷體" w:hint="eastAsia"/>
          <w:b/>
          <w:sz w:val="44"/>
          <w:szCs w:val="44"/>
        </w:rPr>
        <w:t>五</w:t>
      </w:r>
      <w:r w:rsidR="00A079AB" w:rsidRPr="00FF062A">
        <w:rPr>
          <w:rFonts w:ascii="標楷體" w:eastAsia="標楷體" w:hAnsi="標楷體" w:hint="eastAsia"/>
          <w:b/>
          <w:sz w:val="44"/>
          <w:szCs w:val="44"/>
        </w:rPr>
        <w:t>、</w:t>
      </w:r>
      <w:bookmarkEnd w:id="0"/>
      <w:r w:rsidR="00B64FE3" w:rsidRPr="00FF062A">
        <w:rPr>
          <w:rFonts w:ascii="標楷體" w:eastAsia="標楷體" w:hAnsi="標楷體" w:hint="eastAsia"/>
          <w:b/>
          <w:sz w:val="44"/>
          <w:szCs w:val="44"/>
        </w:rPr>
        <w:t xml:space="preserve">與元微之書        </w:t>
      </w:r>
      <w:r w:rsidR="00B64FE3" w:rsidRPr="00FF062A">
        <w:rPr>
          <w:rFonts w:hint="eastAsia"/>
          <w:b/>
          <w:sz w:val="44"/>
          <w:szCs w:val="44"/>
        </w:rPr>
        <w:t xml:space="preserve">  </w:t>
      </w:r>
      <w:r w:rsidR="00B64FE3" w:rsidRPr="00FF062A">
        <w:rPr>
          <w:rFonts w:ascii="標楷體" w:eastAsia="標楷體" w:hAnsi="標楷體" w:hint="eastAsia"/>
          <w:b/>
          <w:sz w:val="44"/>
          <w:szCs w:val="44"/>
        </w:rPr>
        <w:t>白居易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四月十日夜，樂天白：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微之，微之，不見足下面已三年矣；不得足下書欲二年矣。人生幾何，離闊如此！況以膠漆之心，置於胡越之身，進不得相合，退不能相忘，牽攣乖隔，各欲白首。微之，微之，如何！如何！天實為之，謂之奈何！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僕初到潯陽時，有熊孺登來，得足下前年病甚時一札，上報疾狀，次敘病心，終論平生交分。且云：「危惙之際，不暇及他，惟收數帙文章，封題其上，曰：『他日送達白二十二郎，便請以代書。』」悲哉！微之於我也，其若是乎！又睹所寄聞僕左降詩，云：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「殘燈無焰影幢幢，此夕聞君謫九江。垂死病中驚坐起，暗風吹雨入寒窗。」此句他人尚不可聞，況僕心哉！至今每吟，猶惻惻耳。且置是事，略敘近懷。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僕自到九江，已涉三載，形骸且健，方寸甚安。下至家人，幸皆無恙。長兄去夏自徐州至，又有諸院孤小弟妺六、七人，提挈同來。昔所牽念者，今悉置在目前，得同寒暖飢飽：此一泰也。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江州風候稍涼，地少瘴癘，乃至蛇虺蚊蚋，雖有甚稀。湓魚頗肥，江酒極美，其餘食物，多類北地。僕門內之口雖不少，司馬之俸雖不多，量入儉用，亦可自給，身衣口食，且免求人：此二泰也。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僕去年秋始遊廬山，到東、西二林間香爐峰下，見雲水泉石，勝絕第一，愛不能捨，因置草堂。前有喬松十數株，修竹千餘竿；青蘿為牆垣，白石為橋道；流水周於舍下，飛泉落於簷間；紅榴白蓮，羅生池砌；大抵若是，不能殫記。每一獨往，動彌旬日，平生所好者，盡在其中，不惟忘歸，可以終老：此三泰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計足下久得僕書，必加憂望；今故錄三泰，以先奉報。</w:t>
      </w:r>
    </w:p>
    <w:p w:rsidR="00B64FE3" w:rsidRPr="00602D23" w:rsidRDefault="00B64FE3" w:rsidP="00B64FE3">
      <w:pPr>
        <w:pStyle w:val="ab"/>
        <w:spacing w:after="360" w:line="360" w:lineRule="auto"/>
        <w:ind w:left="0"/>
      </w:pPr>
    </w:p>
    <w:p w:rsidR="007D7D5C" w:rsidRDefault="00B64FE3" w:rsidP="007D7D5C">
      <w:pPr>
        <w:autoSpaceDE w:val="0"/>
        <w:autoSpaceDN w:val="0"/>
        <w:adjustRightInd w:val="0"/>
        <w:snapToGrid w:val="0"/>
        <w:spacing w:afterLines="50" w:after="180" w:line="360" w:lineRule="auto"/>
        <w:jc w:val="both"/>
      </w:pPr>
      <w:r>
        <w:br w:type="page"/>
      </w:r>
    </w:p>
    <w:p w:rsidR="00B64FE3" w:rsidRPr="00A079AB" w:rsidRDefault="00A72F00" w:rsidP="00A72F00">
      <w:pPr>
        <w:pStyle w:val="ab"/>
        <w:spacing w:after="360" w:line="360" w:lineRule="auto"/>
        <w:ind w:left="0"/>
        <w:rPr>
          <w:b/>
          <w:sz w:val="44"/>
          <w:szCs w:val="44"/>
        </w:rPr>
      </w:pPr>
      <w:bookmarkStart w:id="1" w:name="_Toc299701361"/>
      <w:r>
        <w:rPr>
          <w:rFonts w:hint="eastAsia"/>
        </w:rPr>
        <w:lastRenderedPageBreak/>
        <w:t xml:space="preserve">     </w:t>
      </w:r>
      <w:r w:rsidR="00FF062A">
        <w:rPr>
          <w:rFonts w:hint="eastAsia"/>
        </w:rPr>
        <w:t xml:space="preserve"> </w:t>
      </w:r>
      <w:r w:rsidR="007D7D5C">
        <w:rPr>
          <w:rFonts w:ascii="標楷體" w:eastAsia="標楷體" w:hAnsi="標楷體" w:hint="eastAsia"/>
          <w:b/>
          <w:sz w:val="44"/>
          <w:szCs w:val="44"/>
        </w:rPr>
        <w:t>六</w:t>
      </w:r>
      <w:r w:rsidR="00B64FE3" w:rsidRPr="00A079AB">
        <w:rPr>
          <w:rFonts w:ascii="標楷體" w:eastAsia="標楷體" w:hAnsi="標楷體" w:hint="eastAsia"/>
          <w:b/>
          <w:sz w:val="44"/>
          <w:szCs w:val="44"/>
        </w:rPr>
        <w:t>、</w:t>
      </w:r>
      <w:bookmarkEnd w:id="1"/>
      <w:r w:rsidR="00B64FE3" w:rsidRPr="00A079AB">
        <w:rPr>
          <w:rFonts w:ascii="標楷體" w:eastAsia="標楷體" w:hAnsi="標楷體" w:hint="eastAsia"/>
          <w:b/>
          <w:sz w:val="44"/>
          <w:szCs w:val="44"/>
        </w:rPr>
        <w:t>勸和論</w:t>
      </w:r>
      <w:r w:rsidR="00A079AB" w:rsidRPr="00A079AB">
        <w:rPr>
          <w:rFonts w:hint="eastAsia"/>
          <w:b/>
          <w:sz w:val="44"/>
          <w:szCs w:val="44"/>
        </w:rPr>
        <w:t xml:space="preserve">      </w:t>
      </w:r>
      <w:r w:rsidR="00B64FE3" w:rsidRPr="00A079AB">
        <w:rPr>
          <w:rFonts w:hint="eastAsia"/>
          <w:b/>
          <w:sz w:val="44"/>
          <w:szCs w:val="44"/>
        </w:rPr>
        <w:t xml:space="preserve">   </w:t>
      </w:r>
      <w:r w:rsidR="00B64FE3" w:rsidRPr="00A079AB">
        <w:rPr>
          <w:rFonts w:ascii="標楷體" w:eastAsia="標楷體" w:hAnsi="標楷體" w:hint="eastAsia"/>
          <w:b/>
          <w:sz w:val="44"/>
          <w:szCs w:val="44"/>
        </w:rPr>
        <w:t>鄭用錫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甚矣，人心之變也，自分類始。而其禍倡於匪徒，後遂燎原莫遏，玉石俱焚，雖正人君子，亦受其牽制，而或朋從之也。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夫人與禽各為一類，邪與正各為一類，此不可不分。乃同此血氣，同此官骸，同為國家之良民，同為鄉閭之善人，無分土，無分民，即子夏所言，四海皆兄弟是也，況當共處一隅？揆諸出入相友之義，即古聖賢所謂同鄉共井者也。在字義，友從兩手，朋從兩肉，是朋友如一身左右手，即吾身之肉也。今試執徒人而語之曰：「爾其自戕爾手，爾其自噬爾肉。」鮮不拂然而怒，何今分類至於此極耶？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顧分類之害，甚於臺灣，臺屬尤甚於淡之新艋。臺為五方雜處，自林逆倡亂以來，有分為閩、粵焉，有分為漳、泉焉。閩、粵以其異省也，漳、泉以其異府也。然同自內府播遷而來，則同為臺人而已。今以異省異府，若分畛域，王法在所必誅，矧更同為一府，而亦有秦越之異，是變本加厲，非奇而又奇者哉？夫人未有不親其所親，而能親其所疏。同居一府，猶同室之兄弟，至親也。乃以同室而操戈，更安能由親及疏，而親隔府之漳人，親隔省之粵人乎？淡屬素敦古處，新艋尤為菁華所聚之區，游斯土者，嘖嘖稱羨。自分類興而元氣剝削殆盡，未有如去年之甚也，干戈之禍愈烈，村市半成邱墟。問為漳、泉而至此乎？無有也；問為閩、粵而至此乎？無有也。蓋孽由自作，釁起鬩牆，大抵在非漳、泉，非閩、粵間耳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自來物窮必變，慘極知悔，天地有好生之德，人心無不轉之時。予生長是邦，自念士為四民之首，不能與在事諸公竭誠化導，力挽而更張之，滋愧實甚。願今以後，父誡其子，兄告其弟，各革面，各洗心，勿懷夙念，勿蹈前愆，既親其所親，亦親其所疏，一體同仁，斯內患不生，外禍不至。漳、泉、閩、粵之氣息，默消於無形，譬如人身血脈，節節相通，自無他病。數年以後，仍成樂土，豈不休哉！</w:t>
      </w:r>
    </w:p>
    <w:p w:rsidR="00B64FE3" w:rsidRDefault="00B64FE3" w:rsidP="00B64FE3">
      <w:pPr>
        <w:pStyle w:val="aa"/>
        <w:spacing w:line="360" w:lineRule="auto"/>
        <w:ind w:firstLine="720"/>
      </w:pPr>
    </w:p>
    <w:p w:rsidR="00B64FE3" w:rsidRDefault="00B64FE3" w:rsidP="00B64FE3">
      <w:pPr>
        <w:pStyle w:val="ab"/>
        <w:spacing w:after="360" w:line="360" w:lineRule="auto"/>
      </w:pPr>
    </w:p>
    <w:p w:rsidR="00D440DD" w:rsidRDefault="00B64FE3" w:rsidP="007D7D5C">
      <w:pPr>
        <w:pStyle w:val="ab"/>
        <w:spacing w:afterLines="50" w:after="180" w:line="360" w:lineRule="auto"/>
        <w:ind w:left="0"/>
        <w:rPr>
          <w:rFonts w:ascii="標楷體" w:eastAsia="標楷體" w:hAnsi="標楷體" w:cs="Times New Roman"/>
          <w:sz w:val="36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  <w:r>
        <w:br w:type="page"/>
      </w:r>
    </w:p>
    <w:p w:rsidR="00B64FE3" w:rsidRPr="00A079AB" w:rsidRDefault="00D440DD" w:rsidP="00A72F00">
      <w:pPr>
        <w:adjustRightInd w:val="0"/>
        <w:snapToGrid w:val="0"/>
        <w:spacing w:afterLines="50" w:after="180" w:line="360" w:lineRule="auto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>
        <w:rPr>
          <w:rFonts w:ascii="標楷體" w:eastAsia="標楷體" w:hAnsi="標楷體" w:cs="Times New Roman" w:hint="eastAsia"/>
          <w:sz w:val="36"/>
          <w:szCs w:val="32"/>
        </w:rPr>
        <w:lastRenderedPageBreak/>
        <w:t xml:space="preserve"> </w:t>
      </w:r>
      <w:r w:rsidR="00A079AB">
        <w:rPr>
          <w:rFonts w:ascii="標楷體" w:eastAsia="標楷體" w:hAnsi="標楷體" w:cs="細明體" w:hint="eastAsia"/>
          <w:b/>
          <w:color w:val="000000"/>
          <w:kern w:val="0"/>
          <w:sz w:val="52"/>
          <w:szCs w:val="52"/>
        </w:rPr>
        <w:t xml:space="preserve">   </w:t>
      </w:r>
      <w:r w:rsidR="00A079AB" w:rsidRPr="00A079AB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 xml:space="preserve"> </w:t>
      </w:r>
      <w:r w:rsidR="00FF062A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 xml:space="preserve"> </w:t>
      </w:r>
      <w:r w:rsidR="007D7D5C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七</w:t>
      </w:r>
      <w:r w:rsidR="00B64FE3" w:rsidRPr="00A079AB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、</w:t>
      </w:r>
      <w:r w:rsidR="00B64FE3" w:rsidRPr="00A079AB"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  <w:t>馮諼客孟嘗君</w:t>
      </w:r>
      <w:r w:rsidR="00B64FE3" w:rsidRPr="00A079AB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(節錄</w:t>
      </w:r>
      <w:r w:rsidR="00A079AB" w:rsidRPr="00A079AB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 xml:space="preserve">)  </w:t>
      </w:r>
      <w:r w:rsidR="00B64FE3" w:rsidRPr="00A079AB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 xml:space="preserve">    </w:t>
      </w:r>
      <w:r w:rsidR="00B64FE3" w:rsidRPr="00A079AB"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  <w:t>戰國策</w:t>
      </w:r>
    </w:p>
    <w:p w:rsidR="00B64FE3" w:rsidRPr="00E24D65" w:rsidRDefault="00B64FE3" w:rsidP="00A72F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齊人有馮諼者，貧乏不能自存，使人屬孟嘗君，願寄食門下。孟嘗君曰：「客何好？」曰：「客無好也。」曰：「客何能？」曰：「客無能也。」孟嘗君笑而受之，曰：「諾！」左右以君賤之也，食以草</w:t>
      </w:r>
      <w:r w:rsidRPr="00E24D65">
        <w:rPr>
          <w:rFonts w:ascii="標楷體" w:eastAsia="標楷體" w:hAnsi="標楷體" w:cs="細明體" w:hint="eastAsia"/>
          <w:kern w:val="0"/>
          <w:sz w:val="36"/>
          <w:szCs w:val="36"/>
        </w:rPr>
        <w:t>具</w:t>
      </w: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。</w:t>
      </w:r>
    </w:p>
    <w:p w:rsidR="00B64FE3" w:rsidRPr="00E24D65" w:rsidRDefault="00B64FE3" w:rsidP="00A72F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居有頃，倚柱彈其劍，歌曰：「長鋏歸來乎！食無魚！」左右以告。孟嘗君曰：「食之，比門下之客。」居有頃，復彈其鋏，歌曰：「長鋏歸來乎！出無車！」左右皆笑之，以告。孟嘗君曰：「為之駕，比門下之車客。」於是，乘其車，揭其劍，過其友，曰：「孟嘗君客我！」後有頃，復彈其劍鋏，歌曰：「長鋏歸來乎！無以為家！」左右皆惡之，以為貪而不知足。孟嘗君問：「馮公有親乎？」對曰：「有老母！」孟嘗君使人給其食用，無使乏。於是馮諼不復歌。</w:t>
      </w:r>
    </w:p>
    <w:p w:rsidR="00B64FE3" w:rsidRPr="00E24D65" w:rsidRDefault="00B64FE3" w:rsidP="00A72F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後，孟嘗君出記，問門下諸客：「誰習計會能為文收責於薛者乎？」馮諼署曰：「能！」孟嘗君怪之曰：「此誰也？」左右曰：「乃歌夫長鋏歸來者也。」孟嘗君笑曰：「客果有能也。吾負之，未嘗見也。」請而見之，謝曰：「文倦於事，憒於憂，而性懧愚，沈於國家之事，開罪於先生。先生不羞，乃有意欲為收責於薛乎？」馮諼曰：「願之！」於是，約車治裝，載券契而行，辭曰：「責</w:t>
      </w:r>
      <w:r w:rsidRPr="00E24D65">
        <w:rPr>
          <w:rFonts w:ascii="標楷體" w:eastAsia="標楷體" w:hAnsi="標楷體" w:cs="細明體"/>
          <w:kern w:val="0"/>
          <w:sz w:val="36"/>
          <w:szCs w:val="36"/>
        </w:rPr>
        <w:t>畢收</w:t>
      </w: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，以何市而反？」孟嘗君曰：「視吾家所寡有者！」驅而之薛。使吏召諸民當償者，悉來合券</w:t>
      </w:r>
      <w:r w:rsidRPr="00E24D65">
        <w:rPr>
          <w:rFonts w:ascii="新細明體" w:hAnsi="新細明體" w:cs="細明體" w:hint="eastAsia"/>
          <w:color w:val="FF0000"/>
          <w:kern w:val="0"/>
          <w:sz w:val="36"/>
          <w:szCs w:val="36"/>
        </w:rPr>
        <w:t>。</w:t>
      </w: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券遍合，起矯命以責賜諸民，因燒其券，民稱萬歲。長驅到齊，晨而求見。孟嘗君怪其疾也，衣冠而見之，曰：「責畢收乎？來何疾也！」曰：「收畢矣！」「以何市而反？」馮諼曰：「君云視吾家所寡有者。臣竊計君</w:t>
      </w:r>
      <w:r w:rsidRPr="00E24D65">
        <w:rPr>
          <w:rFonts w:ascii="標楷體" w:eastAsia="標楷體" w:hAnsi="標楷體" w:cs="細明體" w:hint="eastAsia"/>
          <w:kern w:val="0"/>
          <w:sz w:val="36"/>
          <w:szCs w:val="36"/>
        </w:rPr>
        <w:t>宮</w:t>
      </w: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中積珍寶，狗馬實外廄，美人充下陳。君家所寡有者以義耳！竊以為君市義。」孟嘗君曰：「市義奈何？」曰：「今君有區區之薛，不拊愛子其民，因而賈利之。臣竊矯君命，以責賜諸民，因燒其券，民稱萬歲，乃臣所以為君市義也。」孟嘗君不說，曰：「諾！先生休矣！」</w:t>
      </w:r>
    </w:p>
    <w:p w:rsidR="00B64FE3" w:rsidRPr="00E24D65" w:rsidRDefault="00B64FE3" w:rsidP="00B64FE3">
      <w:pPr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D440DD" w:rsidRDefault="00D440DD" w:rsidP="00EB21A5">
      <w:pPr>
        <w:adjustRightInd w:val="0"/>
        <w:snapToGrid w:val="0"/>
        <w:spacing w:afterLines="50" w:after="180" w:line="480" w:lineRule="auto"/>
        <w:rPr>
          <w:rFonts w:ascii="標楷體" w:eastAsia="標楷體" w:hAnsi="標楷體"/>
          <w:color w:val="000000"/>
          <w:sz w:val="32"/>
          <w:szCs w:val="36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B64FE3" w:rsidRPr="00EB21A5" w:rsidRDefault="00D440DD" w:rsidP="00A72F00">
      <w:pPr>
        <w:adjustRightInd w:val="0"/>
        <w:snapToGrid w:val="0"/>
        <w:spacing w:afterLines="50" w:after="180" w:line="360" w:lineRule="auto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color w:val="000000"/>
          <w:sz w:val="32"/>
          <w:szCs w:val="36"/>
        </w:rPr>
        <w:lastRenderedPageBreak/>
        <w:t xml:space="preserve">     </w:t>
      </w:r>
      <w:r w:rsidR="00B64FE3">
        <w:rPr>
          <w:rFonts w:ascii="標楷體" w:eastAsia="標楷體" w:hAnsi="標楷體" w:hint="eastAsia"/>
          <w:b/>
          <w:snapToGrid w:val="0"/>
          <w:kern w:val="0"/>
          <w:sz w:val="52"/>
          <w:szCs w:val="52"/>
        </w:rPr>
        <w:t xml:space="preserve"> </w:t>
      </w:r>
      <w:r w:rsidR="00912A00">
        <w:rPr>
          <w:rFonts w:ascii="標楷體" w:eastAsia="標楷體" w:hAnsi="標楷體" w:hint="eastAsia"/>
          <w:b/>
          <w:snapToGrid w:val="0"/>
          <w:kern w:val="0"/>
          <w:sz w:val="44"/>
          <w:szCs w:val="44"/>
        </w:rPr>
        <w:t xml:space="preserve"> </w:t>
      </w:r>
      <w:r w:rsidR="000C1A0B" w:rsidRPr="00EB21A5">
        <w:rPr>
          <w:rFonts w:ascii="標楷體" w:eastAsia="標楷體" w:hAnsi="標楷體" w:hint="eastAsia"/>
          <w:b/>
          <w:snapToGrid w:val="0"/>
          <w:kern w:val="0"/>
          <w:sz w:val="44"/>
          <w:szCs w:val="44"/>
        </w:rPr>
        <w:t xml:space="preserve"> </w:t>
      </w:r>
      <w:r w:rsidR="007D7D5C">
        <w:rPr>
          <w:rFonts w:ascii="標楷體" w:eastAsia="標楷體" w:hAnsi="標楷體" w:hint="eastAsia"/>
          <w:b/>
          <w:sz w:val="44"/>
          <w:szCs w:val="44"/>
        </w:rPr>
        <w:t>八</w:t>
      </w:r>
      <w:r w:rsidR="00B64FE3" w:rsidRPr="00EB21A5">
        <w:rPr>
          <w:rFonts w:ascii="標楷體" w:eastAsia="標楷體" w:hAnsi="標楷體" w:hint="eastAsia"/>
          <w:b/>
          <w:sz w:val="44"/>
          <w:szCs w:val="44"/>
        </w:rPr>
        <w:t>、鴻門宴</w:t>
      </w:r>
      <w:r w:rsidR="007515DA">
        <w:rPr>
          <w:rFonts w:ascii="標楷體" w:eastAsia="標楷體" w:hAnsi="標楷體" w:hint="eastAsia"/>
          <w:b/>
          <w:sz w:val="44"/>
          <w:szCs w:val="44"/>
        </w:rPr>
        <w:t>(節錄)</w:t>
      </w:r>
      <w:r w:rsidR="00A72F00">
        <w:rPr>
          <w:rFonts w:ascii="標楷體" w:eastAsia="標楷體" w:hAnsi="標楷體" w:hint="eastAsia"/>
          <w:b/>
          <w:sz w:val="44"/>
          <w:szCs w:val="44"/>
        </w:rPr>
        <w:t xml:space="preserve">　　　</w:t>
      </w:r>
      <w:r w:rsidR="00B64FE3" w:rsidRPr="00EB21A5">
        <w:rPr>
          <w:rFonts w:ascii="標楷體" w:eastAsia="標楷體" w:hAnsi="標楷體" w:hint="eastAsia"/>
          <w:b/>
          <w:sz w:val="44"/>
          <w:szCs w:val="44"/>
        </w:rPr>
        <w:t xml:space="preserve">　　　司馬遷</w:t>
      </w:r>
    </w:p>
    <w:p w:rsidR="00B64FE3" w:rsidRPr="00E24D65" w:rsidRDefault="00B64FE3" w:rsidP="00A72F00">
      <w:pPr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6"/>
          <w:szCs w:val="36"/>
        </w:rPr>
      </w:pPr>
      <w:r w:rsidRPr="00E24D65">
        <w:rPr>
          <w:rFonts w:ascii="標楷體" w:eastAsia="標楷體" w:hAnsi="標楷體" w:hint="eastAsia"/>
          <w:sz w:val="40"/>
          <w:szCs w:val="36"/>
        </w:rPr>
        <w:t xml:space="preserve">　　</w:t>
      </w:r>
      <w:r w:rsidRPr="00E24D65">
        <w:rPr>
          <w:rFonts w:ascii="標楷體" w:eastAsia="標楷體" w:hAnsi="標楷體" w:hint="eastAsia"/>
          <w:sz w:val="36"/>
          <w:szCs w:val="36"/>
        </w:rPr>
        <w:t>沛公旦日從百餘騎來見項王，至鴻門，謝曰：「臣與將軍戮力而攻秦，將軍戰河北，臣戰河南，然不自意能先入關破秦，得復見將軍於此。今者有小人之言，令將軍與臣有郤。」項王曰：「此沛公左司馬曹無傷言之；不然，籍何以至此。」項王即日因留沛公與飲。項王、項伯東向坐。亞父南向坐。亞父者，范增也。沛公北向坐，張良西向侍。范增數目項王，舉所佩玉珪以示之者三，項王默然不應。范增起，出召項莊，謂曰：「君王為人不忍，若入前為壽，壽畢，請以劍舞，因擊沛公於坐，殺之。不者，若屬皆且為所虜。」莊則入為壽，壽畢，曰：「君王與沛公飲，軍中無以為樂，請以劍舞。」項王曰：「諾。」項莊拔劍起舞，項伯亦拔劍起舞，常以身翼蔽沛公，莊不得擊。於是張良至軍門，見樊噲。樊噲曰：「今日之事何如？」良曰：「甚急。今者項莊拔劍舞，其意常在沛公也。」噲曰：「此迫矣，臣請入，與之同命。」噲即帶劍擁盾入軍門。交戟之衛士欲止不內，樊噲側其盾以撞，衛士仆地，噲遂入，披帷西嚮立，瞋目視項王，頭髪上指，目眥盡裂。項王按劍而跽曰：「客何為者？」張良曰：「沛公之參乘樊噲者也。」項王曰：「壯士，賜之卮酒。」則與斗卮酒。噲拜謝，起，立而飲之。項王曰：「賜之彘肩。」則與一生彘肩。樊噲覆其盾於地，加彘肩上，拔劍切而啗之。項王曰：「壯士，能復飲乎？」樊噲曰：「臣死且不避，卮酒安足辭！夫秦王有虎狼之心，殺人如不能舉，刑人如恐不勝，天下皆叛之。懷王與諸將約曰『先破秦入咸陽者王之』。今沛公先破秦入咸陽，豪毛不敢有所近，封閉宮室，還軍霸上，以待大王來。故遣將守關者，備他盜出入與非常也。勞苦而功高如此，未有封侯之賞，而聽細說，欲誅有功之人。此亡秦之續耳，竊為大王不取也。」項王未有以應，曰：「坐。」樊噲從良坐。坐須臾，沛公起如廁，因招樊噲出。</w:t>
      </w:r>
      <w:r w:rsidRPr="00E24D65">
        <w:rPr>
          <w:rFonts w:ascii="標楷體" w:eastAsia="標楷體" w:hAnsi="標楷體" w:hint="eastAsia"/>
          <w:sz w:val="36"/>
          <w:szCs w:val="36"/>
        </w:rPr>
        <w:tab/>
      </w:r>
    </w:p>
    <w:p w:rsidR="00D440DD" w:rsidRDefault="00B64FE3" w:rsidP="00A72F00">
      <w:pPr>
        <w:spacing w:before="100" w:beforeAutospacing="1" w:after="100" w:afterAutospacing="1" w:line="360" w:lineRule="auto"/>
        <w:rPr>
          <w:rFonts w:ascii="標楷體" w:eastAsia="標楷體" w:hAnsi="標楷體"/>
          <w:sz w:val="52"/>
          <w:szCs w:val="52"/>
        </w:rPr>
      </w:pPr>
      <w:r w:rsidRPr="00E24D65">
        <w:rPr>
          <w:rFonts w:ascii="標楷體" w:eastAsia="標楷體" w:hAnsi="標楷體" w:hint="eastAsia"/>
          <w:sz w:val="36"/>
          <w:szCs w:val="36"/>
        </w:rPr>
        <w:t xml:space="preserve">　　沛公已出，項王使都尉陳平召沛公。沛公曰：「今者出，未辭也，為之奈何？」樊噲曰：「大行不顧細謹，大禮不辭小讓。如今人方為刀俎，我為魚肉，何辭為？」於是遂去。乃令張良留謝。良問曰：「大王來何操？」曰：「我持白璧一雙，欲獻項王，玉斗一雙，欲與亞父，會其怒，不敢獻。公為我獻之」</w:t>
      </w:r>
      <w:r w:rsidR="00D440DD"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eastAsia="標楷體" w:hint="eastAsia"/>
          <w:sz w:val="40"/>
          <w:szCs w:val="40"/>
        </w:rPr>
        <w:t xml:space="preserve">　</w:t>
      </w:r>
      <w:r w:rsidR="00EB21A5">
        <w:rPr>
          <w:rFonts w:ascii="標楷體" w:eastAsia="標楷體" w:hAnsi="標楷體" w:hint="eastAsia"/>
          <w:sz w:val="52"/>
          <w:szCs w:val="52"/>
        </w:rPr>
        <w:t xml:space="preserve">　</w:t>
      </w:r>
    </w:p>
    <w:p w:rsidR="00D440DD" w:rsidRDefault="00D440DD" w:rsidP="00EB21A5">
      <w:pPr>
        <w:spacing w:line="360" w:lineRule="auto"/>
        <w:rPr>
          <w:rFonts w:ascii="標楷體" w:eastAsia="標楷體" w:hAnsi="標楷體"/>
          <w:b/>
          <w:sz w:val="44"/>
          <w:szCs w:val="44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0C1A0B" w:rsidRPr="00E03E77" w:rsidRDefault="000C1A0B" w:rsidP="000C1A0B">
      <w:pPr>
        <w:widowControl/>
        <w:spacing w:line="360" w:lineRule="auto"/>
        <w:rPr>
          <w:rFonts w:ascii="標楷體" w:eastAsia="標楷體"/>
          <w:kern w:val="0"/>
          <w:sz w:val="28"/>
          <w:szCs w:val="24"/>
        </w:rPr>
      </w:pPr>
    </w:p>
    <w:p w:rsidR="000C1A0B" w:rsidRPr="00A72F00" w:rsidRDefault="000C1A0B" w:rsidP="00A72F00">
      <w:pPr>
        <w:pStyle w:val="Default"/>
        <w:spacing w:afterLines="50" w:after="180" w:line="360" w:lineRule="auto"/>
        <w:rPr>
          <w:rFonts w:cstheme="minorBidi"/>
          <w:b/>
          <w:color w:val="auto"/>
          <w:sz w:val="32"/>
          <w:szCs w:val="28"/>
        </w:rPr>
      </w:pPr>
      <w:r>
        <w:rPr>
          <w:rFonts w:cstheme="minorBidi" w:hint="eastAsia"/>
          <w:color w:val="auto"/>
          <w:sz w:val="32"/>
          <w:szCs w:val="28"/>
        </w:rPr>
        <w:t xml:space="preserve">       </w:t>
      </w:r>
      <w:r w:rsidRPr="00E03E77">
        <w:rPr>
          <w:rFonts w:cstheme="minorBidi" w:hint="eastAsia"/>
          <w:b/>
          <w:color w:val="auto"/>
          <w:sz w:val="44"/>
          <w:szCs w:val="28"/>
        </w:rPr>
        <w:t xml:space="preserve"> </w:t>
      </w:r>
      <w:r w:rsidR="007D7D5C">
        <w:rPr>
          <w:rFonts w:cstheme="minorBidi" w:hint="eastAsia"/>
          <w:b/>
          <w:color w:val="auto"/>
          <w:sz w:val="44"/>
          <w:szCs w:val="28"/>
        </w:rPr>
        <w:t>九</w:t>
      </w:r>
      <w:r w:rsidRPr="00E03E77">
        <w:rPr>
          <w:rFonts w:ascii="新細明體" w:eastAsia="新細明體" w:hAnsi="新細明體" w:cstheme="minorBidi" w:hint="eastAsia"/>
          <w:b/>
          <w:color w:val="auto"/>
          <w:sz w:val="44"/>
          <w:szCs w:val="28"/>
        </w:rPr>
        <w:t>、</w:t>
      </w:r>
      <w:r w:rsidRPr="00E03E77">
        <w:rPr>
          <w:rFonts w:cstheme="minorBidi" w:hint="eastAsia"/>
          <w:b/>
          <w:color w:val="auto"/>
          <w:sz w:val="44"/>
          <w:szCs w:val="28"/>
        </w:rPr>
        <w:t>史記管晏列傳</w:t>
      </w:r>
      <w:r w:rsidR="00EB21A5">
        <w:rPr>
          <w:rFonts w:cstheme="minorBidi" w:hint="eastAsia"/>
          <w:b/>
          <w:color w:val="auto"/>
          <w:sz w:val="44"/>
          <w:szCs w:val="28"/>
        </w:rPr>
        <w:t xml:space="preserve">    </w:t>
      </w:r>
      <w:r w:rsidRPr="00E03E77">
        <w:rPr>
          <w:rFonts w:cstheme="minorBidi" w:hint="eastAsia"/>
          <w:b/>
          <w:color w:val="auto"/>
          <w:sz w:val="44"/>
          <w:szCs w:val="28"/>
        </w:rPr>
        <w:t xml:space="preserve"> 司馬遷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管仲夷吾者，潁上人也。少時，常與鮑叔牙游，鮑叔知其賢。管仲貧困，常欺鮑叔，鮑叔終善遇之，不以為言。已而鮑叔事齊公子小白，管仲事公子糾。及小白立為桓公，公子糾死，管仲囚焉；鮑叔遂進管仲。管仲既用，任政於齊，齊桓公以霸，九合諸侯，一匡天下，管仲之謀也。</w:t>
      </w:r>
      <w:r w:rsidRPr="00E03E77">
        <w:rPr>
          <w:sz w:val="36"/>
          <w:szCs w:val="28"/>
        </w:rPr>
        <w:t xml:space="preserve"> 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管仲曰：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hint="eastAsia"/>
          <w:sz w:val="36"/>
          <w:szCs w:val="28"/>
        </w:rPr>
        <w:t>吾始困時，嘗與鮑叔賈，分財利，多自與；鮑叔不以我為貪，知我貧也。吾嘗為鮑叔謀事，而更窮困，鮑叔不以我為愚，知時有利不利也。吾嘗三仕三見逐於君，鮑叔不以我為不肖，知我不遭時也。吾嘗三戰三走，鮑叔不以我為怯，知我有老母也。公子糾敗，召忽死之，吾幽囚受辱，鮑叔不以我為無恥，知我不羞小節，而恥功名不顯於天下也。生我者父母，知我者鮑子也！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  <w:r w:rsidRPr="00E03E77">
        <w:rPr>
          <w:rFonts w:hint="eastAsia"/>
          <w:sz w:val="36"/>
          <w:szCs w:val="28"/>
        </w:rPr>
        <w:t>鮑叔既進管仲，以身下之。子孫世祿於齊，有封邑者十餘世，常為名大夫。天下不多管仲之賢，而多鮑叔能知人也。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管仲既任政相齊，以區區之齊在海濱，通貨積財，富國彊兵，與俗同好惡，故其稱曰：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hint="eastAsia"/>
          <w:sz w:val="36"/>
          <w:szCs w:val="28"/>
        </w:rPr>
        <w:t>倉廩實而知禮節，衣食足而知榮辱。上服度則六親固。四維不張，國乃滅亡。下令如流水之原，令順民心。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  <w:r w:rsidRPr="00E03E77">
        <w:rPr>
          <w:rFonts w:hint="eastAsia"/>
          <w:sz w:val="36"/>
          <w:szCs w:val="28"/>
        </w:rPr>
        <w:t>故論卑而易行。俗之所欲，因而予之；俗之所否，因而去之。其為政也，善因禍而為福，轉敗而為功。貴輕重，慎權衡。桓公實怒少姬，南襲蔡，管仲因而伐楚，責包茅不入貢於周室。桓公實北征山戎，而管仲因而令燕修召公之政。於柯之會，桓公欲背曹沬之約，管仲因而信之，諸侯由是歸齊。故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hint="eastAsia"/>
          <w:sz w:val="36"/>
          <w:szCs w:val="28"/>
        </w:rPr>
        <w:t>知與之為取，政之寶也。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管仲富擬於公室，有三歸、反坫；齊人不以為侈。管仲卒，齊國遵其政，常彊於諸侯。後百餘年而有晏子焉。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晏平仲嬰者，萊之夷維人也。事齊靈公、莊公、景公，以節儉力行重于齊。既相齊，食不重肉，妾不衣帛。其在朝，君語及之，即危言；語不及之，即危行。國有道，即順命；無道，即衡命。以此三世顯名於諸侯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rPr>
          <w:sz w:val="40"/>
          <w:szCs w:val="36"/>
        </w:rPr>
      </w:pPr>
    </w:p>
    <w:p w:rsidR="000C1A0B" w:rsidRPr="00E03E77" w:rsidRDefault="000C1A0B" w:rsidP="000C1A0B">
      <w:pPr>
        <w:pStyle w:val="Default"/>
        <w:spacing w:line="360" w:lineRule="auto"/>
        <w:rPr>
          <w:sz w:val="40"/>
          <w:szCs w:val="36"/>
        </w:rPr>
      </w:pPr>
    </w:p>
    <w:p w:rsidR="00D440DD" w:rsidRDefault="00D440DD" w:rsidP="00EB21A5">
      <w:pPr>
        <w:pStyle w:val="Default"/>
        <w:spacing w:line="360" w:lineRule="auto"/>
        <w:rPr>
          <w:sz w:val="36"/>
          <w:szCs w:val="32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0C1A0B" w:rsidRPr="001826D3" w:rsidRDefault="000C1A0B" w:rsidP="001826D3">
      <w:pPr>
        <w:pStyle w:val="Default"/>
        <w:spacing w:afterLines="50" w:after="180" w:line="360" w:lineRule="auto"/>
        <w:rPr>
          <w:b/>
          <w:sz w:val="44"/>
          <w:szCs w:val="28"/>
        </w:rPr>
      </w:pPr>
      <w:r>
        <w:rPr>
          <w:rFonts w:hint="eastAsia"/>
          <w:sz w:val="32"/>
          <w:szCs w:val="28"/>
        </w:rPr>
        <w:lastRenderedPageBreak/>
        <w:t xml:space="preserve">        </w:t>
      </w:r>
      <w:r w:rsidR="007D7D5C">
        <w:rPr>
          <w:rFonts w:hint="eastAsia"/>
          <w:b/>
          <w:sz w:val="44"/>
          <w:szCs w:val="28"/>
        </w:rPr>
        <w:t>十</w:t>
      </w:r>
      <w:r w:rsidRPr="00E03E77">
        <w:rPr>
          <w:rFonts w:ascii="新細明體" w:eastAsia="新細明體" w:hAnsi="新細明體" w:hint="eastAsia"/>
          <w:b/>
          <w:sz w:val="44"/>
          <w:szCs w:val="28"/>
        </w:rPr>
        <w:t>、</w:t>
      </w:r>
      <w:r w:rsidRPr="00E03E77">
        <w:rPr>
          <w:rFonts w:hint="eastAsia"/>
          <w:b/>
          <w:sz w:val="44"/>
          <w:szCs w:val="28"/>
        </w:rPr>
        <w:t>西湖七月半</w:t>
      </w:r>
      <w:r w:rsidR="00EB21A5">
        <w:rPr>
          <w:rFonts w:hint="eastAsia"/>
          <w:b/>
          <w:sz w:val="44"/>
          <w:szCs w:val="28"/>
        </w:rPr>
        <w:t xml:space="preserve">      </w:t>
      </w:r>
      <w:r w:rsidRPr="00E03E77">
        <w:rPr>
          <w:rFonts w:hint="eastAsia"/>
          <w:b/>
          <w:sz w:val="44"/>
          <w:szCs w:val="28"/>
        </w:rPr>
        <w:t>張岱</w:t>
      </w:r>
    </w:p>
    <w:p w:rsidR="000C1A0B" w:rsidRPr="00E03E77" w:rsidRDefault="000C1A0B" w:rsidP="001826D3">
      <w:pPr>
        <w:pStyle w:val="Default"/>
        <w:spacing w:before="100" w:beforeAutospacing="1" w:after="100" w:afterAutospacing="1" w:line="360" w:lineRule="auto"/>
        <w:ind w:firstLine="482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西湖七月半，一無可看，只可看看七月半之人。</w:t>
      </w:r>
    </w:p>
    <w:p w:rsidR="000C1A0B" w:rsidRPr="00E03E77" w:rsidRDefault="000C1A0B" w:rsidP="001826D3">
      <w:pPr>
        <w:pStyle w:val="Default"/>
        <w:spacing w:before="100" w:beforeAutospacing="1" w:after="100" w:afterAutospacing="1" w:line="360" w:lineRule="auto"/>
        <w:ind w:firstLine="482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看七月半之人，以五類看之。其一，樓船簫鼓，峨冠盛筵，燈火優傒，聲光相亂，名為看月而實不見月者，看之。其一，亦船亦樓，名娃閨秀，攜及童孌，笑啼雜之，環坐露台，左右盼望，身在月下而實不看月者，看之。其一，亦船亦聲歌，名妓閒僧，淺斟低唱，弱管輕絲，竹肉相發，亦在月下，亦看月而欲人看其看月者，看之。其一，不舟不車，不衫不幘，酒醉飯飽，呼群三五，躋入人叢，昭慶、斷橋，嘄呼嘈雜，裝假醉，唱無腔曲，月亦看，看月者亦看，不看月者亦看，而實無一看者，看之。其一，小船輕幌，淨几暖爐，茶鐺旋煮，素瓷靜遞，好友佳人，邀月同坐，或匿影樹下，或逃囂裏湖，看月而人不見其看月之態，亦不作意看月者，看之。</w:t>
      </w:r>
    </w:p>
    <w:p w:rsidR="000C1A0B" w:rsidRPr="00E03E77" w:rsidRDefault="000C1A0B" w:rsidP="001826D3">
      <w:pPr>
        <w:pStyle w:val="Default"/>
        <w:spacing w:before="100" w:beforeAutospacing="1" w:after="100" w:afterAutospacing="1" w:line="360" w:lineRule="auto"/>
        <w:ind w:firstLine="482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杭人遊湖，巳出酉歸，避月如仇。是夕好名，逐隊爭出，多犒門軍酒錢，轎夫擎燎，列俟岸上。一入舟，速舟子急放斷橋，趕入勝會。以故二鼓以前，人聲鼓吹，如沸如撼，如魘如囈，如聾如啞，大船小船一齊湊岸，一無所見，只見篙擊篙，舟觸舟，肩摩肩，面看面而已。少刻興盡，官府席散，皂隸喝道去。轎夫叫船上人，怖以關門，燈籠火把如列星，一一簇擁而去。岸上人亦逐隊趕門，漸稀漸薄，頃刻散盡矣。</w:t>
      </w:r>
    </w:p>
    <w:p w:rsidR="000C1A0B" w:rsidRPr="00E03E77" w:rsidRDefault="000C1A0B" w:rsidP="001826D3">
      <w:pPr>
        <w:pStyle w:val="Default"/>
        <w:spacing w:before="100" w:beforeAutospacing="1" w:after="100" w:afterAutospacing="1" w:line="360" w:lineRule="auto"/>
        <w:ind w:firstLine="482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吾輩始艤舟近岸，斷橋石磴始涼，席其上，呼客縱飲。此時月如鏡新磨，山復整妝，湖復頮面，向之淺斟低唱者出，匿影樹下者亦出，吾輩往通聲氣，拉與同坐。韻友來，名妓至，杯箸安，竹肉發。月色蒼涼，東方將白，客方散去。吾輩縱舟，酣睡於十里荷花之中，香氣拍人，清夢甚愜。</w:t>
      </w:r>
    </w:p>
    <w:p w:rsidR="000C1A0B" w:rsidRPr="00E03E77" w:rsidRDefault="000C1A0B" w:rsidP="000C1A0B">
      <w:pPr>
        <w:autoSpaceDE w:val="0"/>
        <w:autoSpaceDN w:val="0"/>
        <w:adjustRightInd w:val="0"/>
        <w:spacing w:line="360" w:lineRule="auto"/>
        <w:rPr>
          <w:rFonts w:ascii="標楷體" w:eastAsia="標楷體"/>
          <w:kern w:val="0"/>
          <w:sz w:val="28"/>
          <w:szCs w:val="24"/>
        </w:rPr>
      </w:pPr>
    </w:p>
    <w:p w:rsidR="00D440DD" w:rsidRPr="007D7D5C" w:rsidRDefault="00D440DD" w:rsidP="007D7D5C">
      <w:pPr>
        <w:widowControl/>
        <w:spacing w:line="360" w:lineRule="auto"/>
        <w:rPr>
          <w:rFonts w:ascii="標楷體" w:eastAsia="標楷體"/>
          <w:kern w:val="0"/>
          <w:sz w:val="28"/>
          <w:szCs w:val="24"/>
        </w:rPr>
        <w:sectPr w:rsidR="00D440DD" w:rsidRPr="007D7D5C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  <w:bookmarkStart w:id="2" w:name="_GoBack"/>
      <w:bookmarkEnd w:id="2"/>
    </w:p>
    <w:p w:rsidR="002F1C85" w:rsidRPr="000C1A0B" w:rsidRDefault="002F1C85" w:rsidP="007D7D5C">
      <w:pPr>
        <w:snapToGrid w:val="0"/>
        <w:spacing w:before="100" w:beforeAutospacing="1" w:after="100" w:afterAutospacing="1" w:line="360" w:lineRule="auto"/>
        <w:jc w:val="both"/>
        <w:outlineLvl w:val="0"/>
        <w:rPr>
          <w:rFonts w:ascii="標楷體" w:eastAsia="標楷體" w:hAnsi="標楷體" w:cs="Times New Roman"/>
          <w:sz w:val="48"/>
          <w:szCs w:val="32"/>
        </w:rPr>
      </w:pPr>
    </w:p>
    <w:sectPr w:rsidR="002F1C85" w:rsidRPr="000C1A0B" w:rsidSect="00E24D65">
      <w:pgSz w:w="23814" w:h="16839" w:orient="landscape" w:code="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30" w:rsidRDefault="00632E30" w:rsidP="00967811">
      <w:r>
        <w:separator/>
      </w:r>
    </w:p>
  </w:endnote>
  <w:endnote w:type="continuationSeparator" w:id="0">
    <w:p w:rsidR="00632E30" w:rsidRDefault="00632E30" w:rsidP="0096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特毛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0B" w:rsidRDefault="000C1A0B" w:rsidP="001F4309">
    <w:pPr>
      <w:pStyle w:val="a5"/>
      <w:jc w:val="right"/>
      <w:rPr>
        <w:sz w:val="22"/>
      </w:rPr>
    </w:pPr>
  </w:p>
  <w:p w:rsidR="000C1A0B" w:rsidRPr="001F4309" w:rsidRDefault="000C1A0B" w:rsidP="001F4309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30" w:rsidRDefault="00632E30" w:rsidP="00967811">
      <w:r>
        <w:separator/>
      </w:r>
    </w:p>
  </w:footnote>
  <w:footnote w:type="continuationSeparator" w:id="0">
    <w:p w:rsidR="00632E30" w:rsidRDefault="00632E30" w:rsidP="00967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0B" w:rsidRDefault="000C1A0B" w:rsidP="001F4309">
    <w:pPr>
      <w:pStyle w:val="a3"/>
      <w:jc w:val="right"/>
      <w:rPr>
        <w:sz w:val="22"/>
      </w:rPr>
    </w:pPr>
  </w:p>
  <w:p w:rsidR="000C1A0B" w:rsidRPr="001F4309" w:rsidRDefault="000C1A0B" w:rsidP="001F4309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648B"/>
    <w:multiLevelType w:val="hybridMultilevel"/>
    <w:tmpl w:val="A4A251FA"/>
    <w:lvl w:ilvl="0" w:tplc="461E485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52"/>
    <w:rsid w:val="00010611"/>
    <w:rsid w:val="00016D6D"/>
    <w:rsid w:val="000C1A0B"/>
    <w:rsid w:val="000C5459"/>
    <w:rsid w:val="000C79E7"/>
    <w:rsid w:val="000F4CC5"/>
    <w:rsid w:val="001027BB"/>
    <w:rsid w:val="00125252"/>
    <w:rsid w:val="00130C60"/>
    <w:rsid w:val="0014747E"/>
    <w:rsid w:val="001826D3"/>
    <w:rsid w:val="001A1DA7"/>
    <w:rsid w:val="001C41B5"/>
    <w:rsid w:val="001E5F53"/>
    <w:rsid w:val="002039F9"/>
    <w:rsid w:val="002662D7"/>
    <w:rsid w:val="002F1C85"/>
    <w:rsid w:val="002F3ABE"/>
    <w:rsid w:val="003D559D"/>
    <w:rsid w:val="003E195C"/>
    <w:rsid w:val="003E5DBE"/>
    <w:rsid w:val="00425C8A"/>
    <w:rsid w:val="00474383"/>
    <w:rsid w:val="004D5F45"/>
    <w:rsid w:val="005011BB"/>
    <w:rsid w:val="005365F9"/>
    <w:rsid w:val="005B36FE"/>
    <w:rsid w:val="005C7408"/>
    <w:rsid w:val="0061477B"/>
    <w:rsid w:val="006225E8"/>
    <w:rsid w:val="00632E30"/>
    <w:rsid w:val="00740784"/>
    <w:rsid w:val="007515DA"/>
    <w:rsid w:val="0075408B"/>
    <w:rsid w:val="007D7D5C"/>
    <w:rsid w:val="007E713F"/>
    <w:rsid w:val="00812152"/>
    <w:rsid w:val="00872578"/>
    <w:rsid w:val="00904238"/>
    <w:rsid w:val="00912A00"/>
    <w:rsid w:val="009557FB"/>
    <w:rsid w:val="00957B84"/>
    <w:rsid w:val="00967811"/>
    <w:rsid w:val="00A079AB"/>
    <w:rsid w:val="00A34551"/>
    <w:rsid w:val="00A72F00"/>
    <w:rsid w:val="00AE42AE"/>
    <w:rsid w:val="00B1443F"/>
    <w:rsid w:val="00B233C6"/>
    <w:rsid w:val="00B369BB"/>
    <w:rsid w:val="00B47FAE"/>
    <w:rsid w:val="00B64FE3"/>
    <w:rsid w:val="00B819AB"/>
    <w:rsid w:val="00C0045C"/>
    <w:rsid w:val="00D440DD"/>
    <w:rsid w:val="00D66E65"/>
    <w:rsid w:val="00E24048"/>
    <w:rsid w:val="00E55C21"/>
    <w:rsid w:val="00E74D37"/>
    <w:rsid w:val="00EB21A5"/>
    <w:rsid w:val="00EC0310"/>
    <w:rsid w:val="00F36D8C"/>
    <w:rsid w:val="00FF062A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8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811"/>
    <w:rPr>
      <w:sz w:val="20"/>
      <w:szCs w:val="20"/>
    </w:rPr>
  </w:style>
  <w:style w:type="paragraph" w:styleId="a7">
    <w:name w:val="List Paragraph"/>
    <w:basedOn w:val="a"/>
    <w:uiPriority w:val="34"/>
    <w:qFormat/>
    <w:rsid w:val="000C79E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3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0C6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內文(朗)"/>
    <w:basedOn w:val="a"/>
    <w:qFormat/>
    <w:rsid w:val="00B64FE3"/>
    <w:pPr>
      <w:spacing w:line="600" w:lineRule="exact"/>
      <w:ind w:firstLineChars="200" w:firstLine="200"/>
      <w:jc w:val="both"/>
    </w:pPr>
    <w:rPr>
      <w:rFonts w:ascii="Times New Roman" w:eastAsia="標楷體" w:hAnsi="Times New Roman" w:cs="Times New Roman"/>
      <w:sz w:val="36"/>
      <w:szCs w:val="24"/>
    </w:rPr>
  </w:style>
  <w:style w:type="paragraph" w:customStyle="1" w:styleId="ab">
    <w:name w:val="標題(朗)"/>
    <w:basedOn w:val="a"/>
    <w:next w:val="a"/>
    <w:qFormat/>
    <w:rsid w:val="00B64FE3"/>
    <w:pPr>
      <w:tabs>
        <w:tab w:val="right" w:pos="14005"/>
      </w:tabs>
      <w:spacing w:afterLines="100" w:after="100" w:line="600" w:lineRule="exact"/>
      <w:ind w:left="1701"/>
      <w:outlineLvl w:val="0"/>
    </w:pPr>
    <w:rPr>
      <w:rFonts w:ascii="Arial" w:eastAsia="文鼎中特毛楷" w:hAnsi="Arial" w:cs="Arial"/>
      <w:bCs/>
      <w:sz w:val="56"/>
      <w:szCs w:val="32"/>
    </w:rPr>
  </w:style>
  <w:style w:type="paragraph" w:customStyle="1" w:styleId="ac">
    <w:name w:val="題目標題"/>
    <w:basedOn w:val="a"/>
    <w:qFormat/>
    <w:rsid w:val="00B64FE3"/>
    <w:pPr>
      <w:ind w:firstLine="1134"/>
    </w:pPr>
    <w:rPr>
      <w:rFonts w:ascii="標楷體" w:eastAsia="標楷體" w:hAnsi="標楷體" w:cs="Times New Roman"/>
      <w:sz w:val="28"/>
    </w:rPr>
  </w:style>
  <w:style w:type="paragraph" w:styleId="Web">
    <w:name w:val="Normal (Web)"/>
    <w:basedOn w:val="a"/>
    <w:uiPriority w:val="99"/>
    <w:semiHidden/>
    <w:rsid w:val="00B64F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uiPriority w:val="99"/>
    <w:rsid w:val="00B64FE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uiPriority w:val="99"/>
    <w:rsid w:val="00B64FE3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B64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">
    <w:name w:val="語文競賽內文"/>
    <w:basedOn w:val="a"/>
    <w:qFormat/>
    <w:rsid w:val="000C1A0B"/>
    <w:pPr>
      <w:widowControl/>
      <w:shd w:val="clear" w:color="auto" w:fill="FFFFFF"/>
      <w:spacing w:line="360" w:lineRule="auto"/>
      <w:ind w:firstLineChars="200" w:firstLine="720"/>
    </w:pPr>
    <w:rPr>
      <w:rFonts w:ascii="標楷體" w:eastAsia="標楷體" w:hAnsi="標楷體" w:cs="新細明體"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8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811"/>
    <w:rPr>
      <w:sz w:val="20"/>
      <w:szCs w:val="20"/>
    </w:rPr>
  </w:style>
  <w:style w:type="paragraph" w:styleId="a7">
    <w:name w:val="List Paragraph"/>
    <w:basedOn w:val="a"/>
    <w:uiPriority w:val="34"/>
    <w:qFormat/>
    <w:rsid w:val="000C79E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3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0C6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內文(朗)"/>
    <w:basedOn w:val="a"/>
    <w:qFormat/>
    <w:rsid w:val="00B64FE3"/>
    <w:pPr>
      <w:spacing w:line="600" w:lineRule="exact"/>
      <w:ind w:firstLineChars="200" w:firstLine="200"/>
      <w:jc w:val="both"/>
    </w:pPr>
    <w:rPr>
      <w:rFonts w:ascii="Times New Roman" w:eastAsia="標楷體" w:hAnsi="Times New Roman" w:cs="Times New Roman"/>
      <w:sz w:val="36"/>
      <w:szCs w:val="24"/>
    </w:rPr>
  </w:style>
  <w:style w:type="paragraph" w:customStyle="1" w:styleId="ab">
    <w:name w:val="標題(朗)"/>
    <w:basedOn w:val="a"/>
    <w:next w:val="a"/>
    <w:qFormat/>
    <w:rsid w:val="00B64FE3"/>
    <w:pPr>
      <w:tabs>
        <w:tab w:val="right" w:pos="14005"/>
      </w:tabs>
      <w:spacing w:afterLines="100" w:after="100" w:line="600" w:lineRule="exact"/>
      <w:ind w:left="1701"/>
      <w:outlineLvl w:val="0"/>
    </w:pPr>
    <w:rPr>
      <w:rFonts w:ascii="Arial" w:eastAsia="文鼎中特毛楷" w:hAnsi="Arial" w:cs="Arial"/>
      <w:bCs/>
      <w:sz w:val="56"/>
      <w:szCs w:val="32"/>
    </w:rPr>
  </w:style>
  <w:style w:type="paragraph" w:customStyle="1" w:styleId="ac">
    <w:name w:val="題目標題"/>
    <w:basedOn w:val="a"/>
    <w:qFormat/>
    <w:rsid w:val="00B64FE3"/>
    <w:pPr>
      <w:ind w:firstLine="1134"/>
    </w:pPr>
    <w:rPr>
      <w:rFonts w:ascii="標楷體" w:eastAsia="標楷體" w:hAnsi="標楷體" w:cs="Times New Roman"/>
      <w:sz w:val="28"/>
    </w:rPr>
  </w:style>
  <w:style w:type="paragraph" w:styleId="Web">
    <w:name w:val="Normal (Web)"/>
    <w:basedOn w:val="a"/>
    <w:uiPriority w:val="99"/>
    <w:semiHidden/>
    <w:rsid w:val="00B64F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uiPriority w:val="99"/>
    <w:rsid w:val="00B64FE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uiPriority w:val="99"/>
    <w:rsid w:val="00B64FE3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B64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">
    <w:name w:val="語文競賽內文"/>
    <w:basedOn w:val="a"/>
    <w:qFormat/>
    <w:rsid w:val="000C1A0B"/>
    <w:pPr>
      <w:widowControl/>
      <w:shd w:val="clear" w:color="auto" w:fill="FFFFFF"/>
      <w:spacing w:line="360" w:lineRule="auto"/>
      <w:ind w:firstLineChars="200" w:firstLine="720"/>
    </w:pPr>
    <w:rPr>
      <w:rFonts w:ascii="標楷體" w:eastAsia="標楷體" w:hAnsi="標楷體" w:cs="新細明體"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miaumiau</dc:creator>
  <cp:lastModifiedBy>user</cp:lastModifiedBy>
  <cp:revision>2</cp:revision>
  <cp:lastPrinted>2018-06-11T09:16:00Z</cp:lastPrinted>
  <dcterms:created xsi:type="dcterms:W3CDTF">2019-03-29T02:19:00Z</dcterms:created>
  <dcterms:modified xsi:type="dcterms:W3CDTF">2019-03-29T02:19:00Z</dcterms:modified>
</cp:coreProperties>
</file>